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46731" w14:textId="77777777" w:rsidR="00F31FEF" w:rsidRPr="00F31FEF" w:rsidRDefault="00F31FEF" w:rsidP="00F31FE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F31FEF">
        <w:rPr>
          <w:rFonts w:ascii="Times New Roman" w:hAnsi="Times New Roman" w:cs="Times New Roman"/>
          <w:sz w:val="26"/>
          <w:szCs w:val="26"/>
        </w:rPr>
        <w:t>Приложение к ООП НОО</w:t>
      </w:r>
    </w:p>
    <w:p w14:paraId="7307A182" w14:textId="77777777" w:rsidR="00F31FEF" w:rsidRPr="00F31FEF" w:rsidRDefault="00F31FEF" w:rsidP="00F31FE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31FEF">
        <w:rPr>
          <w:rFonts w:ascii="Times New Roman" w:hAnsi="Times New Roman" w:cs="Times New Roman"/>
          <w:b/>
          <w:sz w:val="26"/>
          <w:szCs w:val="26"/>
        </w:rPr>
        <w:t>МИНИСТЕРСТВО ПРОСВЕЩЕНИЯ РОССИЙСКОЙ ФЕДЕРАЦИИ</w:t>
      </w:r>
    </w:p>
    <w:p w14:paraId="06CBE8D9" w14:textId="77777777" w:rsidR="00F31FEF" w:rsidRPr="00F31FEF" w:rsidRDefault="00F31FEF" w:rsidP="00F31FEF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6"/>
          <w:szCs w:val="26"/>
        </w:rPr>
      </w:pPr>
      <w:r w:rsidRPr="00F31FEF">
        <w:rPr>
          <w:rFonts w:ascii="Times New Roman" w:hAnsi="Times New Roman" w:cs="Times New Roman"/>
          <w:sz w:val="26"/>
          <w:szCs w:val="26"/>
        </w:rPr>
        <w:t>Министерство образования и науки Чеченской Республики</w:t>
      </w:r>
    </w:p>
    <w:p w14:paraId="57B0809B" w14:textId="77777777" w:rsidR="00F31FEF" w:rsidRPr="00F31FEF" w:rsidRDefault="00F31FEF" w:rsidP="00F31FEF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6"/>
          <w:szCs w:val="26"/>
        </w:rPr>
      </w:pPr>
      <w:r w:rsidRPr="00F31FEF">
        <w:rPr>
          <w:rFonts w:ascii="Times New Roman" w:hAnsi="Times New Roman" w:cs="Times New Roman"/>
          <w:sz w:val="26"/>
          <w:szCs w:val="26"/>
        </w:rPr>
        <w:t xml:space="preserve">ИП </w:t>
      </w:r>
      <w:proofErr w:type="spellStart"/>
      <w:r w:rsidRPr="00F31FEF">
        <w:rPr>
          <w:rFonts w:ascii="Times New Roman" w:hAnsi="Times New Roman" w:cs="Times New Roman"/>
          <w:sz w:val="26"/>
          <w:szCs w:val="26"/>
        </w:rPr>
        <w:t>Тепсаева</w:t>
      </w:r>
      <w:proofErr w:type="spellEnd"/>
      <w:r w:rsidRPr="00F31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31FEF">
        <w:rPr>
          <w:rFonts w:ascii="Times New Roman" w:hAnsi="Times New Roman" w:cs="Times New Roman"/>
          <w:sz w:val="26"/>
          <w:szCs w:val="26"/>
        </w:rPr>
        <w:t>Лидан</w:t>
      </w:r>
      <w:proofErr w:type="spellEnd"/>
      <w:r w:rsidRPr="00F31F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31FEF">
        <w:rPr>
          <w:rFonts w:ascii="Times New Roman" w:hAnsi="Times New Roman" w:cs="Times New Roman"/>
          <w:sz w:val="26"/>
          <w:szCs w:val="26"/>
        </w:rPr>
        <w:t>Хамидовна</w:t>
      </w:r>
      <w:proofErr w:type="spellEnd"/>
    </w:p>
    <w:p w14:paraId="2942A7DB" w14:textId="77777777" w:rsidR="00F31FEF" w:rsidRPr="00F31FEF" w:rsidRDefault="00F31FEF" w:rsidP="00F31FEF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D2E4576" w14:textId="77777777" w:rsidR="00F31FEF" w:rsidRPr="00F31FEF" w:rsidRDefault="00F31FEF" w:rsidP="00F31FEF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32BB5F4" w14:textId="77777777" w:rsidR="00F31FEF" w:rsidRPr="00F31FEF" w:rsidRDefault="00F31FEF" w:rsidP="00F31FEF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EF035AB" w14:textId="77777777" w:rsidR="00F31FEF" w:rsidRPr="00F31FEF" w:rsidRDefault="00F31FEF" w:rsidP="00F31FEF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6"/>
          <w:szCs w:val="26"/>
        </w:rPr>
      </w:pPr>
      <w:r w:rsidRPr="00F31FEF">
        <w:rPr>
          <w:rFonts w:ascii="Times New Roman" w:hAnsi="Times New Roman" w:cs="Times New Roman"/>
          <w:sz w:val="26"/>
          <w:szCs w:val="26"/>
        </w:rPr>
        <w:t xml:space="preserve">УТВЕРЖДИНО </w:t>
      </w:r>
    </w:p>
    <w:p w14:paraId="1047CDD8" w14:textId="77777777" w:rsidR="00F31FEF" w:rsidRPr="00F31FEF" w:rsidRDefault="00F31FEF" w:rsidP="00F31FEF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6"/>
          <w:szCs w:val="26"/>
        </w:rPr>
      </w:pPr>
      <w:r w:rsidRPr="00F31FEF">
        <w:rPr>
          <w:rFonts w:ascii="Times New Roman" w:hAnsi="Times New Roman" w:cs="Times New Roman"/>
          <w:sz w:val="26"/>
          <w:szCs w:val="26"/>
        </w:rPr>
        <w:t xml:space="preserve">Директор </w:t>
      </w:r>
    </w:p>
    <w:p w14:paraId="2DB0A086" w14:textId="77777777" w:rsidR="00F31FEF" w:rsidRPr="00F31FEF" w:rsidRDefault="00F31FEF" w:rsidP="00F31FEF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 w:rsidRPr="00F31FEF">
        <w:rPr>
          <w:rFonts w:ascii="Times New Roman" w:hAnsi="Times New Roman" w:cs="Times New Roman"/>
          <w:sz w:val="26"/>
          <w:szCs w:val="26"/>
        </w:rPr>
        <w:t>Тепсаева</w:t>
      </w:r>
      <w:proofErr w:type="spellEnd"/>
      <w:r w:rsidRPr="00F31FEF">
        <w:rPr>
          <w:rFonts w:ascii="Times New Roman" w:hAnsi="Times New Roman" w:cs="Times New Roman"/>
          <w:sz w:val="26"/>
          <w:szCs w:val="26"/>
        </w:rPr>
        <w:t xml:space="preserve"> Л. Х</w:t>
      </w:r>
    </w:p>
    <w:p w14:paraId="6C0B1256" w14:textId="77777777" w:rsidR="00F31FEF" w:rsidRPr="00F31FEF" w:rsidRDefault="00F31FEF" w:rsidP="00F31FEF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6"/>
          <w:szCs w:val="26"/>
        </w:rPr>
      </w:pPr>
      <w:r w:rsidRPr="00F31FEF">
        <w:rPr>
          <w:rFonts w:ascii="Times New Roman" w:hAnsi="Times New Roman" w:cs="Times New Roman"/>
          <w:sz w:val="26"/>
          <w:szCs w:val="26"/>
        </w:rPr>
        <w:t>Пр. №20</w:t>
      </w:r>
    </w:p>
    <w:p w14:paraId="0B888CF2" w14:textId="05B1B305" w:rsidR="00F31FEF" w:rsidRDefault="00F31FEF" w:rsidP="00F31FEF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6"/>
          <w:szCs w:val="26"/>
        </w:rPr>
      </w:pPr>
      <w:r w:rsidRPr="00F31FEF">
        <w:rPr>
          <w:rFonts w:ascii="Times New Roman" w:hAnsi="Times New Roman" w:cs="Times New Roman"/>
          <w:sz w:val="26"/>
          <w:szCs w:val="26"/>
        </w:rPr>
        <w:t>От «20» 08.2024г.</w:t>
      </w:r>
    </w:p>
    <w:p w14:paraId="0D2D79EC" w14:textId="24AB0191" w:rsidR="00F31FEF" w:rsidRDefault="00F31FEF" w:rsidP="00F31FEF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6"/>
          <w:szCs w:val="26"/>
        </w:rPr>
      </w:pPr>
    </w:p>
    <w:p w14:paraId="4F67DF4E" w14:textId="77777777" w:rsidR="00F31FEF" w:rsidRPr="00F31FEF" w:rsidRDefault="00F31FEF" w:rsidP="00F31FEF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6"/>
          <w:szCs w:val="26"/>
        </w:rPr>
      </w:pPr>
    </w:p>
    <w:p w14:paraId="1093CC80" w14:textId="78BBD32C" w:rsidR="00F31FEF" w:rsidRDefault="00F31FEF" w:rsidP="00F31FEF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8A1403C" w14:textId="77777777" w:rsidR="00F31FEF" w:rsidRPr="00F31FEF" w:rsidRDefault="00F31FEF" w:rsidP="00F31FEF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11900E7" w14:textId="77777777" w:rsidR="00F31FEF" w:rsidRPr="00184C64" w:rsidRDefault="00F31FEF" w:rsidP="00F31FEF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184C64">
        <w:rPr>
          <w:rFonts w:ascii="Times New Roman" w:hAnsi="Times New Roman" w:cs="Times New Roman"/>
          <w:sz w:val="28"/>
          <w:szCs w:val="28"/>
        </w:rPr>
        <w:t>РАБОЧАЯ ПРОГРАММА</w:t>
      </w:r>
    </w:p>
    <w:p w14:paraId="07444C74" w14:textId="77777777" w:rsidR="00F31FEF" w:rsidRPr="00184C64" w:rsidRDefault="00F31FEF" w:rsidP="00F31FEF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184C64">
        <w:rPr>
          <w:rFonts w:ascii="Times New Roman" w:hAnsi="Times New Roman" w:cs="Times New Roman"/>
          <w:sz w:val="28"/>
          <w:szCs w:val="28"/>
        </w:rPr>
        <w:t>Курс внеурочной деятельности</w:t>
      </w:r>
    </w:p>
    <w:p w14:paraId="618D4C26" w14:textId="77777777" w:rsidR="00184C64" w:rsidRPr="00184C64" w:rsidRDefault="00184C64" w:rsidP="00184C64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84C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«Технология смыслового чтения </w:t>
      </w:r>
    </w:p>
    <w:p w14:paraId="50AD1E4D" w14:textId="77777777" w:rsidR="00184C64" w:rsidRPr="00184C64" w:rsidRDefault="00184C64" w:rsidP="00184C64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84C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как условие достижения планируемых </w:t>
      </w:r>
    </w:p>
    <w:p w14:paraId="199BCFF2" w14:textId="77777777" w:rsidR="00184C64" w:rsidRPr="00184C64" w:rsidRDefault="00184C64" w:rsidP="00184C64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184C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познавательных метапредметных результатов </w:t>
      </w:r>
    </w:p>
    <w:p w14:paraId="5F257980" w14:textId="1C7041DF" w:rsidR="00184C64" w:rsidRPr="00184C64" w:rsidRDefault="00184C64" w:rsidP="00184C64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184C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 уроках чеченской литературы»</w:t>
      </w:r>
    </w:p>
    <w:p w14:paraId="52AC0D30" w14:textId="77777777" w:rsidR="00F31FEF" w:rsidRPr="00184C64" w:rsidRDefault="00F31FEF" w:rsidP="00F31FEF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184C64">
        <w:rPr>
          <w:rFonts w:ascii="Times New Roman" w:hAnsi="Times New Roman" w:cs="Times New Roman"/>
          <w:sz w:val="28"/>
          <w:szCs w:val="28"/>
        </w:rPr>
        <w:t>для обучающихся 1-4 классы</w:t>
      </w:r>
    </w:p>
    <w:p w14:paraId="2D82DECD" w14:textId="77777777" w:rsidR="00F31FEF" w:rsidRPr="00F31FEF" w:rsidRDefault="00F31FEF" w:rsidP="00F31FEF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0AA3BB0" w14:textId="77777777" w:rsidR="00F31FEF" w:rsidRPr="00F31FEF" w:rsidRDefault="00F31FEF" w:rsidP="00F31FEF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64A903E" w14:textId="5EEEA60D" w:rsidR="00F31FEF" w:rsidRDefault="00F31FEF" w:rsidP="00F31FE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04651E16" w14:textId="363FF1E8" w:rsidR="00F31FEF" w:rsidRDefault="00F31FEF" w:rsidP="00F31FE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E3028CC" w14:textId="2899F9F2" w:rsidR="00F31FEF" w:rsidRDefault="00F31FEF" w:rsidP="00F31FE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616789B" w14:textId="171D94EC" w:rsidR="00F31FEF" w:rsidRDefault="00F31FEF" w:rsidP="00F31FE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4E6E791" w14:textId="094E8A9C" w:rsidR="00F31FEF" w:rsidRDefault="00F31FEF" w:rsidP="00F31FE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528297D" w14:textId="10CC5756" w:rsidR="00F31FEF" w:rsidRDefault="00F31FEF" w:rsidP="00F31FE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0A3F3731" w14:textId="36350813" w:rsidR="00F31FEF" w:rsidRDefault="00F31FEF" w:rsidP="00F31FE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B83A05D" w14:textId="73ABD2FE" w:rsidR="00F31FEF" w:rsidRDefault="00F31FEF" w:rsidP="00F31FE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1CA57DB" w14:textId="6A993084" w:rsidR="00F31FEF" w:rsidRDefault="00F31FEF" w:rsidP="00F31FE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EEF09A9" w14:textId="135276E2" w:rsidR="00F31FEF" w:rsidRDefault="00F31FEF" w:rsidP="00F31FE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DA77173" w14:textId="7BB82F33" w:rsidR="00F31FEF" w:rsidRDefault="00F31FEF" w:rsidP="00F31FE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3F7C357" w14:textId="330DDEB6" w:rsidR="00F31FEF" w:rsidRDefault="00F31FEF" w:rsidP="00F31FE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625BA7E" w14:textId="60704D76" w:rsidR="00F31FEF" w:rsidRDefault="00F31FEF" w:rsidP="00F31FE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F5891F7" w14:textId="13E4925D" w:rsidR="00F31FEF" w:rsidRDefault="00F31FEF" w:rsidP="00F31FE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2CFC743" w14:textId="381C2823" w:rsidR="00F31FEF" w:rsidRDefault="00F31FEF" w:rsidP="00F31FE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B3C958A" w14:textId="4E41AC45" w:rsidR="00F31FEF" w:rsidRDefault="00F31FEF" w:rsidP="00F31FE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87AA470" w14:textId="24034092" w:rsidR="00F31FEF" w:rsidRDefault="00F31FEF" w:rsidP="00F31FE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BD0D963" w14:textId="06307539" w:rsidR="00F31FEF" w:rsidRDefault="00F31FEF" w:rsidP="00F31FE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0C0DBF69" w14:textId="77777777" w:rsidR="00F31FEF" w:rsidRPr="00F31FEF" w:rsidRDefault="00F31FEF" w:rsidP="00F31FE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170A021" w14:textId="77777777" w:rsidR="00F31FEF" w:rsidRDefault="00F31FEF" w:rsidP="00F31FEF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6"/>
          <w:szCs w:val="26"/>
        </w:rPr>
      </w:pPr>
      <w:r w:rsidRPr="00F31FEF">
        <w:rPr>
          <w:rFonts w:ascii="Times New Roman" w:hAnsi="Times New Roman" w:cs="Times New Roman"/>
          <w:sz w:val="26"/>
          <w:szCs w:val="26"/>
        </w:rPr>
        <w:t>г. Урус-Мартан, 2024</w:t>
      </w:r>
    </w:p>
    <w:p w14:paraId="5EBD2CC2" w14:textId="77777777" w:rsidR="00F31FEF" w:rsidRDefault="00F31FEF" w:rsidP="00184C64">
      <w:pPr>
        <w:rPr>
          <w:noProof/>
        </w:rPr>
      </w:pPr>
    </w:p>
    <w:p w14:paraId="2630329D" w14:textId="73F91E7C" w:rsidR="00597C6A" w:rsidRDefault="007A656D" w:rsidP="001E3206">
      <w:pPr>
        <w:jc w:val="center"/>
      </w:pPr>
      <w:r w:rsidRPr="007A656D">
        <w:rPr>
          <w:noProof/>
        </w:rPr>
        <w:lastRenderedPageBreak/>
        <w:drawing>
          <wp:anchor distT="0" distB="0" distL="114300" distR="114300" simplePos="0" relativeHeight="251668480" behindDoc="0" locked="0" layoutInCell="1" allowOverlap="1" wp14:anchorId="6D3B40DF" wp14:editId="1534975C">
            <wp:simplePos x="0" y="0"/>
            <wp:positionH relativeFrom="column">
              <wp:posOffset>710004</wp:posOffset>
            </wp:positionH>
            <wp:positionV relativeFrom="paragraph">
              <wp:posOffset>12065</wp:posOffset>
            </wp:positionV>
            <wp:extent cx="4572638" cy="3429479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2128063" w14:textId="77777777" w:rsidR="007A656D" w:rsidRDefault="007A656D" w:rsidP="001E3206">
      <w:pPr>
        <w:jc w:val="center"/>
      </w:pPr>
    </w:p>
    <w:p w14:paraId="3AD41727" w14:textId="77777777" w:rsidR="007A656D" w:rsidRDefault="007A656D" w:rsidP="001E3206">
      <w:pPr>
        <w:jc w:val="center"/>
      </w:pPr>
    </w:p>
    <w:p w14:paraId="75890E0E" w14:textId="77777777" w:rsidR="007A656D" w:rsidRDefault="007A656D" w:rsidP="001E3206">
      <w:pPr>
        <w:jc w:val="center"/>
      </w:pPr>
    </w:p>
    <w:p w14:paraId="25ED1597" w14:textId="77777777" w:rsidR="007A656D" w:rsidRDefault="007A656D" w:rsidP="001E3206">
      <w:pPr>
        <w:jc w:val="center"/>
      </w:pPr>
    </w:p>
    <w:p w14:paraId="136207EB" w14:textId="77777777" w:rsidR="007A656D" w:rsidRDefault="007A656D" w:rsidP="001E3206">
      <w:pPr>
        <w:jc w:val="center"/>
      </w:pPr>
    </w:p>
    <w:p w14:paraId="32D66F7B" w14:textId="77777777" w:rsidR="007A656D" w:rsidRDefault="007A656D" w:rsidP="001E3206">
      <w:pPr>
        <w:jc w:val="center"/>
      </w:pPr>
    </w:p>
    <w:p w14:paraId="677F827F" w14:textId="77777777" w:rsidR="007A656D" w:rsidRDefault="007A656D" w:rsidP="001E3206">
      <w:pPr>
        <w:jc w:val="center"/>
      </w:pPr>
    </w:p>
    <w:p w14:paraId="21BE208C" w14:textId="77777777" w:rsidR="007A656D" w:rsidRDefault="007A656D" w:rsidP="007A656D">
      <w:pPr>
        <w:jc w:val="right"/>
      </w:pPr>
    </w:p>
    <w:p w14:paraId="15F36F9B" w14:textId="77777777" w:rsidR="007A656D" w:rsidRDefault="007A656D" w:rsidP="007A656D">
      <w:pPr>
        <w:jc w:val="right"/>
      </w:pPr>
    </w:p>
    <w:p w14:paraId="370D517F" w14:textId="77777777" w:rsidR="007A656D" w:rsidRDefault="007A656D" w:rsidP="007A656D">
      <w:pPr>
        <w:jc w:val="right"/>
      </w:pPr>
    </w:p>
    <w:p w14:paraId="56F4E4B5" w14:textId="77777777" w:rsidR="0089047B" w:rsidRPr="001A1852" w:rsidRDefault="0089047B" w:rsidP="001A1852">
      <w:pPr>
        <w:pBdr>
          <w:bottom w:val="single" w:sz="4" w:space="1" w:color="auto"/>
        </w:pBd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A1852">
        <w:rPr>
          <w:rFonts w:ascii="Times New Roman" w:hAnsi="Times New Roman" w:cs="Times New Roman"/>
          <w:sz w:val="28"/>
          <w:szCs w:val="28"/>
        </w:rPr>
        <w:t xml:space="preserve">Задача научить детей читать и понимать прочитанное, устно и </w:t>
      </w:r>
      <w:r w:rsidR="00597C6A" w:rsidRPr="001A1852">
        <w:rPr>
          <w:rFonts w:ascii="Times New Roman" w:hAnsi="Times New Roman" w:cs="Times New Roman"/>
          <w:sz w:val="28"/>
          <w:szCs w:val="28"/>
        </w:rPr>
        <w:t>письменно выражать,</w:t>
      </w:r>
      <w:r w:rsidRPr="001A1852">
        <w:rPr>
          <w:rFonts w:ascii="Times New Roman" w:hAnsi="Times New Roman" w:cs="Times New Roman"/>
          <w:sz w:val="28"/>
          <w:szCs w:val="28"/>
        </w:rPr>
        <w:t xml:space="preserve"> и аргументировать </w:t>
      </w:r>
      <w:r w:rsidR="00A06920" w:rsidRPr="001A1852">
        <w:rPr>
          <w:rFonts w:ascii="Times New Roman" w:hAnsi="Times New Roman" w:cs="Times New Roman"/>
          <w:sz w:val="28"/>
          <w:szCs w:val="28"/>
        </w:rPr>
        <w:t>своё мнение стоит перед мной как учителем чеченского языка и литературы</w:t>
      </w:r>
      <w:r w:rsidRPr="001A1852">
        <w:rPr>
          <w:rFonts w:ascii="Times New Roman" w:hAnsi="Times New Roman" w:cs="Times New Roman"/>
          <w:sz w:val="28"/>
          <w:szCs w:val="28"/>
        </w:rPr>
        <w:t xml:space="preserve"> на протяжении всех лет обучения. Эти умения проверяются и на экзаменах. Стандарты второго поколения представляют собой систему требований к образовательным результатам – личностным, метапредметным, предметным, направлены на развитие личности выпускника.</w:t>
      </w:r>
    </w:p>
    <w:p w14:paraId="0BF6E7BF" w14:textId="77777777" w:rsidR="00892F3B" w:rsidRPr="001A1852" w:rsidRDefault="00892F3B" w:rsidP="001A1852">
      <w:pPr>
        <w:pBdr>
          <w:bottom w:val="single" w:sz="4" w:space="1" w:color="auto"/>
        </w:pBd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A1852">
        <w:rPr>
          <w:rFonts w:ascii="Times New Roman" w:hAnsi="Times New Roman" w:cs="Times New Roman"/>
          <w:sz w:val="28"/>
          <w:szCs w:val="28"/>
        </w:rPr>
        <w:t xml:space="preserve">Полученные на уроке знания, так </w:t>
      </w:r>
      <w:r w:rsidR="00597C6A" w:rsidRPr="001A1852">
        <w:rPr>
          <w:rFonts w:ascii="Times New Roman" w:hAnsi="Times New Roman" w:cs="Times New Roman"/>
          <w:sz w:val="28"/>
          <w:szCs w:val="28"/>
        </w:rPr>
        <w:t>же,</w:t>
      </w:r>
      <w:r w:rsidRPr="001A1852">
        <w:rPr>
          <w:rFonts w:ascii="Times New Roman" w:hAnsi="Times New Roman" w:cs="Times New Roman"/>
          <w:sz w:val="28"/>
          <w:szCs w:val="28"/>
        </w:rPr>
        <w:t xml:space="preserve"> как и вкус приготовленной пищи, горький или сладкий, полностью зависит от учителя.</w:t>
      </w:r>
    </w:p>
    <w:p w14:paraId="1A2544C2" w14:textId="77777777" w:rsidR="00892F3B" w:rsidRPr="001A1852" w:rsidRDefault="00892F3B" w:rsidP="001A1852">
      <w:pPr>
        <w:pBdr>
          <w:bottom w:val="single" w:sz="4" w:space="1" w:color="auto"/>
        </w:pBd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1852">
        <w:rPr>
          <w:rFonts w:ascii="Times New Roman" w:hAnsi="Times New Roman" w:cs="Times New Roman"/>
          <w:sz w:val="28"/>
          <w:szCs w:val="28"/>
        </w:rPr>
        <w:t xml:space="preserve">Как сказал известный педагог </w:t>
      </w:r>
      <w:proofErr w:type="spellStart"/>
      <w:r w:rsidRPr="001A1852">
        <w:rPr>
          <w:rFonts w:ascii="Times New Roman" w:hAnsi="Times New Roman" w:cs="Times New Roman"/>
          <w:sz w:val="28"/>
          <w:szCs w:val="28"/>
        </w:rPr>
        <w:t>Ш.А.Амонашкили</w:t>
      </w:r>
      <w:proofErr w:type="spellEnd"/>
      <w:r w:rsidRPr="001A1852">
        <w:rPr>
          <w:rFonts w:ascii="Times New Roman" w:hAnsi="Times New Roman" w:cs="Times New Roman"/>
          <w:sz w:val="28"/>
          <w:szCs w:val="28"/>
        </w:rPr>
        <w:t>: «Каждый урок начинается с открытия. Открытие начинается с урока».</w:t>
      </w:r>
    </w:p>
    <w:p w14:paraId="22CB8D10" w14:textId="77777777" w:rsidR="00B01852" w:rsidRPr="001A1852" w:rsidRDefault="00B01852" w:rsidP="001A1852">
      <w:pPr>
        <w:pBdr>
          <w:bottom w:val="single" w:sz="4" w:space="1" w:color="auto"/>
        </w:pBd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A1852">
        <w:rPr>
          <w:rFonts w:ascii="Times New Roman" w:hAnsi="Times New Roman" w:cs="Times New Roman"/>
          <w:sz w:val="28"/>
          <w:szCs w:val="28"/>
        </w:rPr>
        <w:t>Учить подрастающее поколение родному языку, учить, знать и любить его, использовать его неисчерпаемые запасы в жизни – задача и учителя, и родителей.</w:t>
      </w:r>
    </w:p>
    <w:p w14:paraId="75EF5655" w14:textId="77777777" w:rsidR="005B53CA" w:rsidRPr="001A1852" w:rsidRDefault="005B53CA" w:rsidP="001A1852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 w:rsidRPr="003A5C65">
        <w:rPr>
          <w:rFonts w:ascii="Times New Roman" w:hAnsi="Times New Roman" w:cs="Times New Roman"/>
          <w:b/>
          <w:bCs/>
          <w:sz w:val="28"/>
          <w:szCs w:val="28"/>
        </w:rPr>
        <w:t>Концептуальность (своеобразие и новизна опыта, обоснование выдвигаемых принципов и приемов)</w:t>
      </w:r>
    </w:p>
    <w:p w14:paraId="79CFEB91" w14:textId="77777777" w:rsidR="00597C6A" w:rsidRPr="001A1852" w:rsidRDefault="005B53CA" w:rsidP="001A1852">
      <w:pPr>
        <w:pBdr>
          <w:bottom w:val="single" w:sz="4" w:space="1" w:color="auto"/>
        </w:pBdr>
        <w:spacing w:after="24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1852">
        <w:rPr>
          <w:rFonts w:ascii="Times New Roman" w:hAnsi="Times New Roman" w:cs="Times New Roman"/>
          <w:b/>
          <w:bCs/>
          <w:sz w:val="28"/>
          <w:szCs w:val="28"/>
        </w:rPr>
        <w:t>Своеобразие и новизна</w:t>
      </w:r>
      <w:r w:rsidRPr="001A1852">
        <w:rPr>
          <w:rFonts w:ascii="Times New Roman" w:hAnsi="Times New Roman" w:cs="Times New Roman"/>
          <w:sz w:val="28"/>
          <w:szCs w:val="28"/>
        </w:rPr>
        <w:t xml:space="preserve"> предлагаемого </w:t>
      </w:r>
      <w:r w:rsidR="007A656D" w:rsidRPr="001A1852">
        <w:rPr>
          <w:rFonts w:ascii="Times New Roman" w:hAnsi="Times New Roman" w:cs="Times New Roman"/>
          <w:sz w:val="28"/>
          <w:szCs w:val="28"/>
        </w:rPr>
        <w:t>опыта заключаются</w:t>
      </w:r>
      <w:r w:rsidRPr="001A1852">
        <w:rPr>
          <w:rFonts w:ascii="Times New Roman" w:hAnsi="Times New Roman" w:cs="Times New Roman"/>
          <w:sz w:val="28"/>
          <w:szCs w:val="28"/>
        </w:rPr>
        <w:t xml:space="preserve"> в том, </w:t>
      </w:r>
      <w:r w:rsidR="00597C6A"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Смысловое чтение является метапредметным результатом освоения образовательной  программы основного общего образования, а также является универсальным учебным действием . Составляющие смыслового  чтения входят в структуру всех универсальных учебных действий:  в личностные УУД – входят мотивация чтения, мотивы учения, отношение к себе и к </w:t>
      </w:r>
      <w:proofErr w:type="spellStart"/>
      <w:r w:rsidR="00597C6A"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>школе;в</w:t>
      </w:r>
      <w:proofErr w:type="spellEnd"/>
      <w:r w:rsidR="00597C6A"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регулятивные УУД – принятие учеником учебной задачи, произвольная регуляция деятельности; в познавательные УУД – логическое и абстрактное мышление, </w:t>
      </w:r>
      <w:r w:rsidR="00597C6A"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lastRenderedPageBreak/>
        <w:t>оперативная память, творческое воображение, концентрация внимания, объем словаря; в коммуникативные УУД – умение организовать и осуществить сотрудничество и кооперацию с учителем и сверстниками, адекватно передавать информацию, отображать предметное содержание и условия деятельности в речи.</w:t>
      </w:r>
    </w:p>
    <w:p w14:paraId="388D2112" w14:textId="77777777" w:rsidR="00597C6A" w:rsidRPr="001A1852" w:rsidRDefault="00597C6A" w:rsidP="001A1852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>В научной литературе «стратегии смыслового чтения» понимаются как различные комбинации приемов, которые используют учащиеся для восприятия графически оформленной текстовой информации и ее переработки в личностно-смысловые установки в соответствии с коммуникативно-познавательной задачей</w:t>
      </w:r>
    </w:p>
    <w:p w14:paraId="193A9213" w14:textId="77777777" w:rsidR="000B36E2" w:rsidRPr="001A1852" w:rsidRDefault="000B36E2" w:rsidP="001A1852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 w:rsidRPr="001A1852">
        <w:rPr>
          <w:rFonts w:ascii="Times New Roman" w:hAnsi="Times New Roman" w:cs="Times New Roman"/>
          <w:b/>
          <w:bCs/>
          <w:sz w:val="28"/>
          <w:szCs w:val="28"/>
        </w:rPr>
        <w:t>Наличие теоретической базы опыта:</w:t>
      </w:r>
    </w:p>
    <w:p w14:paraId="770290E8" w14:textId="77777777" w:rsidR="001A1852" w:rsidRPr="001A1852" w:rsidRDefault="001A1852" w:rsidP="001A1852">
      <w:pPr>
        <w:pBdr>
          <w:bottom w:val="single" w:sz="4" w:space="1" w:color="auto"/>
        </w:pBdr>
        <w:shd w:val="clear" w:color="auto" w:fill="FFFFFF"/>
        <w:spacing w:after="0"/>
        <w:ind w:firstLine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>В научной литературе «стратегии смыслового чтения» понимаются как различные комбинации приемов, которые используют учащиеся для восприятия графически оформленной текстовой информации и ее переработки в личностно-смысловые установки в соответствии с коммуни</w:t>
      </w:r>
      <w:r w:rsidR="00DE54CD">
        <w:rPr>
          <w:rFonts w:ascii="Times New Roman" w:eastAsia="Times New Roman" w:hAnsi="Times New Roman" w:cs="Times New Roman"/>
          <w:color w:val="181818"/>
          <w:sz w:val="28"/>
          <w:szCs w:val="28"/>
        </w:rPr>
        <w:t>кативно-познавательной задачей.</w:t>
      </w: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В целом насчитывается около ста стратегий чтения, и согласно статистике, около 30-40 применяется в школе. Сущность стратегий смыслового чтения состоит в том, что стратегия имеет отношение к выбору, функционирует автоматически на бессознательном уровне и формируется в ходе развития познавательной деятельности. Обучение стратегии чтения включает в себя приобретение навыков: различения типов содержания сообщений – факты, мнения, суждения, оценки; распознавания иерархии смыслов в рамках текста – основная идея, тема и ее составляющие; собственное понимание – процесс рефлексивного восприятия культурного смысла информации.</w:t>
      </w:r>
    </w:p>
    <w:p w14:paraId="387E025A" w14:textId="77777777" w:rsidR="001A1852" w:rsidRDefault="007A656D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  <w:r w:rsidRPr="00320651">
        <w:rPr>
          <w:rFonts w:ascii="Times New Roman" w:eastAsia="Times New Roman" w:hAnsi="Times New Roman" w:cs="Times New Roman"/>
          <w:b/>
          <w:bCs/>
          <w:noProof/>
          <w:color w:val="181818"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1D9F7113" wp14:editId="08C1B8C7">
            <wp:simplePos x="0" y="0"/>
            <wp:positionH relativeFrom="column">
              <wp:posOffset>623234</wp:posOffset>
            </wp:positionH>
            <wp:positionV relativeFrom="paragraph">
              <wp:posOffset>81803</wp:posOffset>
            </wp:positionV>
            <wp:extent cx="4572638" cy="3429479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A1852" w:rsidRPr="001A18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</w:p>
    <w:p w14:paraId="552D0A17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3BE8F490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72FB1AD7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2641A4D7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3F5D93F6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040225A1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616A3C1F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439158AA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3A033EB6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29899480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1E12B7D0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4F225AB6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73FEE223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143659BF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noProof/>
          <w:color w:val="181818"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2336" behindDoc="0" locked="0" layoutInCell="1" allowOverlap="1" wp14:anchorId="0ADA59BA" wp14:editId="75B0E738">
            <wp:simplePos x="0" y="0"/>
            <wp:positionH relativeFrom="column">
              <wp:posOffset>596348</wp:posOffset>
            </wp:positionH>
            <wp:positionV relativeFrom="paragraph">
              <wp:posOffset>-3782</wp:posOffset>
            </wp:positionV>
            <wp:extent cx="4572635" cy="3429635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635" cy="342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1D9FC6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7F8728EC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7F39D633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68DB5517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415C4938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0C71B879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01BEA63E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09FC596A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30FEF687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40445A4C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1948E838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1D017CF8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5D23FAA7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4853BA39" w14:textId="77777777" w:rsidR="00320651" w:rsidRPr="001A1852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14:paraId="4F1C0994" w14:textId="77777777" w:rsidR="001A1852" w:rsidRPr="001A1852" w:rsidRDefault="001A1852" w:rsidP="001A1852">
      <w:pPr>
        <w:pBdr>
          <w:bottom w:val="single" w:sz="4" w:space="1" w:color="auto"/>
        </w:pBdr>
        <w:shd w:val="clear" w:color="auto" w:fill="FFFFFF"/>
        <w:spacing w:after="0"/>
        <w:ind w:firstLine="425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A18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u w:val="single"/>
        </w:rPr>
        <w:t>Технология включает в себя три этапа работы с текстом.</w:t>
      </w:r>
    </w:p>
    <w:p w14:paraId="01A849B0" w14:textId="77777777" w:rsidR="001A1852" w:rsidRPr="001A1852" w:rsidRDefault="001A1852" w:rsidP="001A1852">
      <w:pPr>
        <w:pBdr>
          <w:bottom w:val="single" w:sz="4" w:space="1" w:color="auto"/>
        </w:pBd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A18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I этап. Работа с текстом до чтения</w:t>
      </w:r>
    </w:p>
    <w:p w14:paraId="301F8D07" w14:textId="77777777" w:rsidR="00B550E0" w:rsidRDefault="001A1852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>1.Антиципация (предвосхищение, предугадывание предстоящего чтения).   </w:t>
      </w:r>
    </w:p>
    <w:p w14:paraId="4571FFD7" w14:textId="77777777" w:rsidR="001A1852" w:rsidRPr="001A1852" w:rsidRDefault="001A1852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>   Определение смысловой, тематической, эмоциональной направленности текста, выделение его героев по названию произведения, имени автора, ключевым словам, предшествующей тексту иллюстрации с опорой на читательский опыт.</w:t>
      </w:r>
    </w:p>
    <w:p w14:paraId="4170A639" w14:textId="77777777" w:rsidR="001A1852" w:rsidRPr="001A1852" w:rsidRDefault="001A1852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>2.</w:t>
      </w:r>
      <w:r w:rsidR="00B550E0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>Постановка  целей  урока с учетом общей  готовности учащихся к работе.</w:t>
      </w:r>
    </w:p>
    <w:p w14:paraId="19A5A30A" w14:textId="77777777" w:rsidR="001A1852" w:rsidRPr="001A1852" w:rsidRDefault="001A1852" w:rsidP="001A1852">
      <w:pPr>
        <w:pBdr>
          <w:bottom w:val="single" w:sz="4" w:space="1" w:color="auto"/>
        </w:pBd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A18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II этап. Работа с текстом во время чтения</w:t>
      </w:r>
    </w:p>
    <w:p w14:paraId="026C714E" w14:textId="77777777" w:rsidR="001A1852" w:rsidRPr="001A1852" w:rsidRDefault="001A1852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>1. Первичное чтение текста.  Самостоятельное чтение в классе или чтение - слушание, или комбинированное чтение (на выбор учителя) в соответствии с особенностями текста, возрастными и индивидуальными возможностями учащихся. Выявление первичного восприятия.  Выявление совпадений первоначальных предположений учащихся с содержанием, эмоциональной окраской прочитанного текста.</w:t>
      </w:r>
    </w:p>
    <w:p w14:paraId="1543796E" w14:textId="77777777" w:rsidR="001A1852" w:rsidRPr="001A1852" w:rsidRDefault="001A1852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>2.Перечитывание текста. Медленное «вдумчивое» повторное чтение (всего текста или его отдельных фрагментов).</w:t>
      </w:r>
    </w:p>
    <w:p w14:paraId="58963E5D" w14:textId="77777777" w:rsidR="001A1852" w:rsidRPr="001A1852" w:rsidRDefault="001A1852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>3.Анализ текста  (приемы: диалог с автором через текст, комментированное чтение, беседа по прочитанному, выделение ключевых слов, предложений, абзацев, смысловых частей и проч.). Постановка уточняющего вопроса к каждой смысловой части.</w:t>
      </w:r>
    </w:p>
    <w:p w14:paraId="16E3589E" w14:textId="77777777" w:rsidR="001A1852" w:rsidRPr="001A1852" w:rsidRDefault="001A1852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lastRenderedPageBreak/>
        <w:t>4.Беседа по содержанию текста. Обобщение прочитанного. Постановка к тексту обобщающих вопросов. Обращение (в случае необходимости) к отдельным фрагментам текста.</w:t>
      </w:r>
    </w:p>
    <w:p w14:paraId="2ACB6F48" w14:textId="77777777" w:rsidR="001A1852" w:rsidRPr="001A1852" w:rsidRDefault="001A1852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>5.Выразительное чтение.</w:t>
      </w:r>
    </w:p>
    <w:p w14:paraId="5978D461" w14:textId="77777777" w:rsidR="001A1852" w:rsidRPr="001A1852" w:rsidRDefault="001A1852" w:rsidP="001A1852">
      <w:pPr>
        <w:pBdr>
          <w:bottom w:val="single" w:sz="4" w:space="1" w:color="auto"/>
        </w:pBd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A18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III этап. Работа с текстом после чтения</w:t>
      </w:r>
    </w:p>
    <w:p w14:paraId="0B786210" w14:textId="77777777" w:rsidR="001A1852" w:rsidRPr="001A1852" w:rsidRDefault="001A1852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>1.Концептуальная (смысловая) беседа по тексту. Коллективное обсуждение прочитанного, дискуссия. Соотнесение читательских интерпретаций (истолкований, оценок) произведения с авторской позицией. Выявление и формулирование основной идеи текста или совокупности его главных смыслов.</w:t>
      </w:r>
    </w:p>
    <w:p w14:paraId="2456A49B" w14:textId="77777777" w:rsidR="001A1852" w:rsidRPr="001A1852" w:rsidRDefault="001A1852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>2.Знакомство с писателем. Рассказ о писателе. Беседа о личности писателя. Работа с материалами учебника, дополнительными источниками.</w:t>
      </w:r>
    </w:p>
    <w:p w14:paraId="2AF588E7" w14:textId="77777777" w:rsidR="001A1852" w:rsidRPr="001A1852" w:rsidRDefault="001A1852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>3.Работа с заглавием, иллюстрациями. Обсуждение смысла заглавия. Обращение учащихся к готовым иллюстрациям. Соотнесение видения художника с читательским представлением.</w:t>
      </w:r>
    </w:p>
    <w:p w14:paraId="2891E168" w14:textId="77777777" w:rsidR="001A1852" w:rsidRDefault="001A1852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>1.Творческие задания, опирающиеся на какую-либо сферу читательской деятельности учащихся (эмоции, воображение, осмысление содержания, художественной формы).</w:t>
      </w:r>
    </w:p>
    <w:p w14:paraId="7F81244D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14:paraId="185A8FCB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181818"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 wp14:anchorId="1EA34775" wp14:editId="78F90D92">
            <wp:simplePos x="0" y="0"/>
            <wp:positionH relativeFrom="column">
              <wp:posOffset>347870</wp:posOffset>
            </wp:positionH>
            <wp:positionV relativeFrom="paragraph">
              <wp:posOffset>81308</wp:posOffset>
            </wp:positionV>
            <wp:extent cx="5552403" cy="4164495"/>
            <wp:effectExtent l="0" t="0" r="0" b="762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21" cy="41721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4B0EEC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14:paraId="0B886C13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14:paraId="0BA6BD71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14:paraId="16BE55CB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14:paraId="1EEE1A00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14:paraId="2F682FE4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14:paraId="4B021904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14:paraId="2A868A77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14:paraId="067AD32C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14:paraId="3103ED97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14:paraId="7EBE92F1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14:paraId="701826A0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14:paraId="698ECAB9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14:paraId="26040C20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14:paraId="0451F734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14:paraId="5785359E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14:paraId="2C66E34A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14:paraId="022A4F26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14:paraId="2C2B204D" w14:textId="77777777" w:rsidR="00320651" w:rsidRPr="001A1852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noProof/>
          <w:color w:val="181818"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4384" behindDoc="0" locked="0" layoutInCell="1" allowOverlap="1" wp14:anchorId="058A917B" wp14:editId="2FFBBD7A">
            <wp:simplePos x="0" y="0"/>
            <wp:positionH relativeFrom="margin">
              <wp:posOffset>805070</wp:posOffset>
            </wp:positionH>
            <wp:positionV relativeFrom="paragraph">
              <wp:posOffset>-337930</wp:posOffset>
            </wp:positionV>
            <wp:extent cx="5048844" cy="3786808"/>
            <wp:effectExtent l="0" t="0" r="0" b="4445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6125" cy="37922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D82E5FF" w14:textId="77777777" w:rsidR="00320651" w:rsidRDefault="001A1852" w:rsidP="001A1852">
      <w:pPr>
        <w:pBdr>
          <w:bottom w:val="single" w:sz="4" w:space="1" w:color="auto"/>
        </w:pBd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  <w:r w:rsidRPr="001A18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</w:p>
    <w:p w14:paraId="71BE1EB5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25ACF300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76F31A8B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674E34A3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3E465204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2AC54683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6D2EC802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36BBEC50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62658F01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6D2C0050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46C96B9E" w14:textId="77777777" w:rsidR="00320651" w:rsidRDefault="00320651" w:rsidP="00B70C3C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328A3F08" w14:textId="77777777" w:rsidR="00B70C3C" w:rsidRDefault="00B70C3C" w:rsidP="00B70C3C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3832590D" w14:textId="77777777" w:rsidR="001A1852" w:rsidRPr="001A1852" w:rsidRDefault="001A1852" w:rsidP="001A1852">
      <w:pPr>
        <w:pBdr>
          <w:bottom w:val="single" w:sz="4" w:space="1" w:color="auto"/>
        </w:pBd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A18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Заглавие  и ключевые понятия как опорные элементы текста</w:t>
      </w:r>
    </w:p>
    <w:p w14:paraId="7E8F1A97" w14:textId="77777777" w:rsidR="001A1852" w:rsidRPr="001A1852" w:rsidRDefault="001A1852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 Для  более полного  восприятия и понимания текста серьезное внимание уделяю рассмотрению  основных элементов текста, таким,  как заголовок и ключевые понятия.  </w:t>
      </w:r>
      <w:r w:rsidR="007737B1"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>Заголовок концентрирует</w:t>
      </w: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основную идею, тему </w:t>
      </w:r>
      <w:r w:rsidR="007737B1"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>произведения, является</w:t>
      </w: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ключом к его пониманию. Он позволяет осознать первоначальную перспективу, на которую нацеливается читательское понимание, и переосмыслить текст в соответствии с закодированной в нем идеей. Заголовок в высшей степени   предвосхищает, обобщает, концентрирует основное содержание текста, выражает его   </w:t>
      </w:r>
      <w:r w:rsidR="007737B1"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>суть, является</w:t>
      </w: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своеобразным кодом, дешифровка </w:t>
      </w:r>
      <w:r w:rsidR="007737B1"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>которого открывает</w:t>
      </w: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возможности «осмысленной» работы читателя с произведением.</w:t>
      </w:r>
    </w:p>
    <w:p w14:paraId="52FC0F03" w14:textId="77777777" w:rsidR="001A1852" w:rsidRPr="001A1852" w:rsidRDefault="001A1852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Перед чтением любого произведения применяю приём «прогнозирования», то </w:t>
      </w:r>
      <w:r w:rsidR="007737B1"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>есть ученикам</w:t>
      </w: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предлагаю сначала ориентировочные действия (рассмотри заглавие, иллюстрации, обрати внимание на жанр, структуру произведения). Затем исполнительные действия по выявлению образного, эмоционального и логического содержания произведения, его формы (учащиеся проводят наблюдение за текстом, поясняют, представляют в своём воображении события, героев, рассуждают, сравнивают факты, эпизоды, выражают своё эмоциональное отношение к ним, выясняют позицию автора и т.д.).</w:t>
      </w:r>
    </w:p>
    <w:p w14:paraId="2AD8BF2E" w14:textId="77777777" w:rsidR="00320651" w:rsidRDefault="001A1852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  <w:r w:rsidRPr="001A18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          </w:t>
      </w:r>
    </w:p>
    <w:p w14:paraId="582B206D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0987D1D7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noProof/>
          <w:color w:val="181818"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1" wp14:anchorId="67A0C816" wp14:editId="1E28DADF">
            <wp:simplePos x="0" y="0"/>
            <wp:positionH relativeFrom="column">
              <wp:posOffset>318053</wp:posOffset>
            </wp:positionH>
            <wp:positionV relativeFrom="paragraph">
              <wp:posOffset>12700</wp:posOffset>
            </wp:positionV>
            <wp:extent cx="4572635" cy="3429635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635" cy="342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89C939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52F95850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42BDCF47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06C5A4F2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67559CB2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5A694F20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150D5F23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3D077365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61E2AD93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5029CFF8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6F1C48B0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2B1D81D9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260B29B1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154B2633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7F051D28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023C954D" w14:textId="77777777" w:rsidR="001A1852" w:rsidRPr="001A1852" w:rsidRDefault="001A1852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A18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 1. Приём «Тонкие» и « толстые» вопросы </w:t>
      </w: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br/>
        <w:t>«Тонкие» вопросы – вопросы, требующие простого, односложного ответа; «толстые» вопросы – вопросы,  требующие подробного,  развёрнутого ответа. Стратегия позволяет формировать умение формулировать вопросы и умение соотносить понятия.</w:t>
      </w:r>
    </w:p>
    <w:p w14:paraId="6938518F" w14:textId="77777777" w:rsidR="001A1852" w:rsidRPr="001A1852" w:rsidRDefault="001A1852" w:rsidP="001A1852">
      <w:pPr>
        <w:pBdr>
          <w:bottom w:val="single" w:sz="4" w:space="1" w:color="auto"/>
        </w:pBdr>
        <w:shd w:val="clear" w:color="auto" w:fill="FFFFFF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>-После изучения темы учащимся предлагается сформулировать по три «тонких» и три «толстых» вопроса, связанных с пройденным материалом. Затем они опрашивают друг друга, используя таблицы «толстых» и «тонких» вопросов.  </w:t>
      </w:r>
    </w:p>
    <w:tbl>
      <w:tblPr>
        <w:tblW w:w="714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2"/>
        <w:gridCol w:w="3283"/>
      </w:tblGrid>
      <w:tr w:rsidR="001A1852" w:rsidRPr="001A1852" w14:paraId="77068144" w14:textId="77777777" w:rsidTr="00D05366">
        <w:trPr>
          <w:jc w:val="center"/>
        </w:trPr>
        <w:tc>
          <w:tcPr>
            <w:tcW w:w="3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09DC9B2" w14:textId="77777777" w:rsidR="001A1852" w:rsidRPr="001A1852" w:rsidRDefault="001A1852" w:rsidP="001A1852">
            <w:pPr>
              <w:pBdr>
                <w:bottom w:val="single" w:sz="4" w:space="1" w:color="auto"/>
              </w:pBdr>
              <w:spacing w:after="0"/>
              <w:ind w:firstLine="8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18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«Толстые» вопросы</w:t>
            </w:r>
          </w:p>
        </w:tc>
        <w:tc>
          <w:tcPr>
            <w:tcW w:w="3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04F8DFA" w14:textId="77777777" w:rsidR="001A1852" w:rsidRPr="001A1852" w:rsidRDefault="001A1852" w:rsidP="001A1852">
            <w:pPr>
              <w:pBdr>
                <w:bottom w:val="single" w:sz="4" w:space="1" w:color="auto"/>
              </w:pBdr>
              <w:spacing w:after="0"/>
              <w:ind w:firstLine="8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185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«Тонкие» вопросы</w:t>
            </w:r>
          </w:p>
        </w:tc>
      </w:tr>
      <w:tr w:rsidR="001A1852" w:rsidRPr="001A1852" w14:paraId="35C79CEF" w14:textId="77777777" w:rsidTr="00D05366">
        <w:trPr>
          <w:trHeight w:val="1433"/>
          <w:jc w:val="center"/>
        </w:trPr>
        <w:tc>
          <w:tcPr>
            <w:tcW w:w="3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F99F88D" w14:textId="77777777" w:rsidR="001A1852" w:rsidRPr="001A1852" w:rsidRDefault="001A1852" w:rsidP="001A1852">
            <w:pPr>
              <w:pBdr>
                <w:bottom w:val="single" w:sz="4" w:space="1" w:color="auto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18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Объяснит,  почему….?</w:t>
            </w:r>
            <w:r w:rsidRPr="001A18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Почему вы думаете….?</w:t>
            </w:r>
            <w:r w:rsidRPr="001A18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Предположите, что будет если…?</w:t>
            </w:r>
            <w:r w:rsidRPr="001A18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В чём различие…?</w:t>
            </w:r>
            <w:r w:rsidRPr="001A18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Почему вы считаете….?</w:t>
            </w:r>
          </w:p>
        </w:tc>
        <w:tc>
          <w:tcPr>
            <w:tcW w:w="3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E113F6" w14:textId="77777777" w:rsidR="001A1852" w:rsidRPr="001A1852" w:rsidRDefault="001A1852" w:rsidP="001A1852">
            <w:pPr>
              <w:pBdr>
                <w:bottom w:val="single" w:sz="4" w:space="1" w:color="auto"/>
              </w:pBd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18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Кто..? Что…? Когда…?</w:t>
            </w:r>
            <w:r w:rsidRPr="001A18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Может…? Мог ли…?</w:t>
            </w:r>
            <w:r w:rsidRPr="001A18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Было ли…? Будет…?</w:t>
            </w:r>
            <w:r w:rsidRPr="001A18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Согласны ли вы…?</w:t>
            </w:r>
            <w:r w:rsidRPr="001A18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Верно ли…?</w:t>
            </w:r>
          </w:p>
        </w:tc>
      </w:tr>
    </w:tbl>
    <w:p w14:paraId="43B8B3F7" w14:textId="77777777" w:rsidR="00B70C3C" w:rsidRDefault="00B70C3C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14:paraId="45DC4B20" w14:textId="7CA0E687" w:rsidR="001A1852" w:rsidRPr="001A1852" w:rsidRDefault="001A1852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-При подготовке к сочинению, после выбора темы, учащиеся составляют вопросы к теме сочинения. Затем, обсуждая «толстые» и «тонкие» вопросы, учащиеся </w:t>
      </w:r>
      <w:r w:rsidR="007737B1"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>распределяют вопросы</w:t>
      </w: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с тем, чтобы составить план сочинения. Такой прием помогает учащимся успешно написать сочинение по выбранной теме.</w:t>
      </w:r>
    </w:p>
    <w:p w14:paraId="2F3ADD59" w14:textId="77777777" w:rsidR="001A1852" w:rsidRPr="001A1852" w:rsidRDefault="001A1852" w:rsidP="001A1852">
      <w:pPr>
        <w:pBdr>
          <w:bottom w:val="single" w:sz="4" w:space="1" w:color="auto"/>
        </w:pBd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A18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lastRenderedPageBreak/>
        <w:t>2.Приём «Составление краткой  записи…» </w:t>
      </w: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br/>
        <w:t>Формируется умение целенаправленно читать учебный текст, задавать проблемные вопросы, вести обсуждение в группе.</w:t>
      </w:r>
    </w:p>
    <w:p w14:paraId="004A6731" w14:textId="77777777" w:rsidR="001A1852" w:rsidRPr="001A1852" w:rsidRDefault="001A1852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-Читая правила </w:t>
      </w:r>
      <w:r w:rsidR="007737B1"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>и теоретический</w:t>
      </w: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материал, ученики составляют его графическое изображение (в виде схемы, графика, таблицы и т.д.). Этот </w:t>
      </w:r>
      <w:r w:rsidR="007737B1"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>прием учит</w:t>
      </w: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учащихся «видеть» главное в тексте, уметь его выделять.</w:t>
      </w:r>
    </w:p>
    <w:p w14:paraId="41657DB2" w14:textId="77777777" w:rsidR="001A1852" w:rsidRPr="001A1852" w:rsidRDefault="001A1852" w:rsidP="001A1852">
      <w:pPr>
        <w:pBdr>
          <w:bottom w:val="single" w:sz="4" w:space="1" w:color="auto"/>
        </w:pBd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A18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3. Приём  «Составление вопросов к упражнению» </w:t>
      </w: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br/>
        <w:t>Анализ информации, представленной в объёмном тексте упражнения, формулировка  вопросов к упражнению, для ответа на которые нужно использовать все   имеющиеся  данные;  останутся   неиспользованные данные; нужны дополнительные данные.</w:t>
      </w:r>
    </w:p>
    <w:p w14:paraId="6D93E6A9" w14:textId="77777777" w:rsidR="001A1852" w:rsidRPr="001A1852" w:rsidRDefault="001A1852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>- Назовите тип речи; определите стиль текста; укажите образные средства выразительности;</w:t>
      </w:r>
    </w:p>
    <w:p w14:paraId="5E04D72E" w14:textId="77777777" w:rsidR="001A1852" w:rsidRPr="001A1852" w:rsidRDefault="001A1852" w:rsidP="007737B1">
      <w:pPr>
        <w:pBdr>
          <w:bottom w:val="single" w:sz="4" w:space="1" w:color="auto"/>
        </w:pBd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>-Предложите дополнительные задания к данному тексту;</w:t>
      </w:r>
    </w:p>
    <w:p w14:paraId="7ABFEE3A" w14:textId="77777777" w:rsidR="001A1852" w:rsidRPr="001A1852" w:rsidRDefault="001A1852" w:rsidP="007737B1">
      <w:pPr>
        <w:pBdr>
          <w:bottom w:val="single" w:sz="4" w:space="1" w:color="auto"/>
        </w:pBd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>- О чем (или о ком) мы можем  узнать, используя другие источники информации?</w:t>
      </w:r>
    </w:p>
    <w:p w14:paraId="30232434" w14:textId="77777777" w:rsidR="001A1852" w:rsidRPr="001A1852" w:rsidRDefault="001A1852" w:rsidP="007737B1">
      <w:pPr>
        <w:pBdr>
          <w:bottom w:val="single" w:sz="4" w:space="1" w:color="auto"/>
        </w:pBd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A18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4.  Приём  «Вопросы к тексту учебника» </w:t>
      </w: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br/>
        <w:t>Стратегия позволяет формировать умение самостоятельно       работать      с    печатной   информацией, формулировать вопросы, работать в парах.</w:t>
      </w: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br/>
        <w:t>- Составьте вопросы, которые помогут раскрыть образ главного героя;</w:t>
      </w:r>
    </w:p>
    <w:p w14:paraId="4F309F8E" w14:textId="77777777" w:rsidR="001A1852" w:rsidRPr="001A1852" w:rsidRDefault="001A1852" w:rsidP="007737B1">
      <w:pPr>
        <w:pBdr>
          <w:bottom w:val="single" w:sz="4" w:space="1" w:color="auto"/>
        </w:pBd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>- Составьте вопросы на знание текста.</w:t>
      </w:r>
    </w:p>
    <w:p w14:paraId="1765DB10" w14:textId="77777777" w:rsidR="001A1852" w:rsidRPr="001A1852" w:rsidRDefault="001A1852" w:rsidP="007737B1">
      <w:pPr>
        <w:pBdr>
          <w:bottom w:val="single" w:sz="4" w:space="1" w:color="auto"/>
        </w:pBd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A18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5. Приём «Учимся задавать вопросы  разных типов» –  «Ромашка Блума» </w:t>
      </w: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br/>
        <w:t>Шесть лепестков – шесть типов вопросов.</w:t>
      </w: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br/>
      </w:r>
      <w:r w:rsidRPr="001A185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Простые вопросы.</w:t>
      </w: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> Отвечая на них, нужно назвать какие-то факты, вспомнить, </w:t>
      </w:r>
      <w:r w:rsidRPr="001A1852">
        <w:rPr>
          <w:rFonts w:ascii="Times New Roman" w:eastAsia="Times New Roman" w:hAnsi="Times New Roman" w:cs="Times New Roman"/>
          <w:noProof/>
          <w:color w:val="181818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0" wp14:anchorId="20615F8D" wp14:editId="529B6316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257425" cy="1695450"/>
            <wp:effectExtent l="19050" t="0" r="9525" b="0"/>
            <wp:wrapSquare wrapText="bothSides"/>
            <wp:docPr id="4" name="Рисунок 4" descr="http://festival.1september.ru/articles/649078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649078/img1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>воспроизвести некую информацию.</w:t>
      </w:r>
    </w:p>
    <w:p w14:paraId="3991AB70" w14:textId="77777777" w:rsidR="001A1852" w:rsidRPr="001A1852" w:rsidRDefault="001A1852" w:rsidP="00320651">
      <w:pPr>
        <w:pBdr>
          <w:bottom w:val="single" w:sz="4" w:space="1" w:color="auto"/>
        </w:pBd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A185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Уточняющие вопросы</w:t>
      </w: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>. Обычно начинаются со слов: «То есть ты говоришь, что...?», «Если я правильно поняла, то...?», «Я могу ошибаться, но, по-моему, вы сказали о...?». Целью этих вопросов является предоставление обратной связи ученику относительно того, что он только что сказал. Очень важно эти вопросы задавать без негативной мимики.</w:t>
      </w:r>
    </w:p>
    <w:p w14:paraId="246AAB20" w14:textId="77777777" w:rsidR="001A1852" w:rsidRPr="001A1852" w:rsidRDefault="001A1852" w:rsidP="00320651">
      <w:pPr>
        <w:pBdr>
          <w:bottom w:val="single" w:sz="4" w:space="1" w:color="auto"/>
        </w:pBd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A185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Интерпретационные (объясняющие) вопросы</w:t>
      </w: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. Обычно начинаются со слова «Почему?». В некоторых ситуациях (как об этом говорилось выше) могут </w:t>
      </w: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lastRenderedPageBreak/>
        <w:t>восприниматься негативно – как принуждение к оправданию. В других случаях – направлены на установление причинно-следственных связей. Если учащийся знает ответ на этот вопрос, тогда он из интерпретационного «превращается» в простой. Следовательно, данный тип вопроса «срабатывает» тогда, когда в ответе на него присутствует элемент самостоятельности</w:t>
      </w:r>
    </w:p>
    <w:p w14:paraId="2B33B063" w14:textId="77777777" w:rsidR="001A1852" w:rsidRPr="001A1852" w:rsidRDefault="001A1852" w:rsidP="00320651">
      <w:pPr>
        <w:pBdr>
          <w:bottom w:val="single" w:sz="4" w:space="1" w:color="auto"/>
        </w:pBd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A185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Творческие вопросы</w:t>
      </w: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>. Когда в вопросе есть частица «бы», а в его формулировке есть элементы условности, предположения, фантазии прогноза. «Что бы изменилось в …., если бы ….?», «Как вы думаете, как будет ….?».</w:t>
      </w: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br/>
      </w:r>
      <w:r w:rsidRPr="001A185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Оценочные вопросы</w:t>
      </w: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>. Эти вопросы направлены на выяснение критериев оценки тех или фактов. «Чем …… отличается от ……?» и т.д.</w:t>
      </w:r>
    </w:p>
    <w:p w14:paraId="79027D8F" w14:textId="77777777" w:rsidR="001A1852" w:rsidRPr="001A1852" w:rsidRDefault="001A1852" w:rsidP="00320651">
      <w:pPr>
        <w:pBdr>
          <w:bottom w:val="single" w:sz="4" w:space="1" w:color="auto"/>
        </w:pBdr>
        <w:shd w:val="clear" w:color="auto" w:fill="FFFFFF"/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A185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Практические вопросы. Это </w:t>
      </w: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>вопросы, направленные на установление взаимосвязи между теорией и практикой. Например: «Где вы в обычной жизни вы могли наблюдать симметрию?».</w:t>
      </w:r>
    </w:p>
    <w:p w14:paraId="6F97CE9B" w14:textId="77777777" w:rsidR="001A1852" w:rsidRPr="001A1852" w:rsidRDefault="001A1852" w:rsidP="00320651">
      <w:pPr>
        <w:pBdr>
          <w:bottom w:val="single" w:sz="4" w:space="1" w:color="auto"/>
        </w:pBdr>
        <w:shd w:val="clear" w:color="auto" w:fill="FFFFFF"/>
        <w:spacing w:after="0"/>
        <w:ind w:firstLine="851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A18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6. Приём «Тетрадь с печатной основой» </w:t>
      </w: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br/>
        <w:t>Часто применяется для структурирования и преобразования информации текста учебника при выполнении заданий «Прочитай текст учебника на стр.9, пользуясь  введёнными терминами, опиши линии и заполни таблицу».</w:t>
      </w: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br/>
      </w: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br/>
      </w:r>
    </w:p>
    <w:p w14:paraId="2DDE13A9" w14:textId="77777777" w:rsidR="001A1852" w:rsidRPr="001A1852" w:rsidRDefault="001A1852" w:rsidP="00320651">
      <w:pPr>
        <w:pBdr>
          <w:bottom w:val="single" w:sz="4" w:space="1" w:color="auto"/>
        </w:pBdr>
        <w:shd w:val="clear" w:color="auto" w:fill="FFFFFF"/>
        <w:spacing w:after="0"/>
        <w:ind w:firstLine="851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A18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7. Приём «</w:t>
      </w:r>
      <w:proofErr w:type="spellStart"/>
      <w:r w:rsidRPr="001A18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Инсерт</w:t>
      </w:r>
      <w:proofErr w:type="spellEnd"/>
      <w:r w:rsidRPr="001A18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» </w:t>
      </w: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br/>
        <w:t>Прием «</w:t>
      </w:r>
      <w:proofErr w:type="spellStart"/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>Инсерт</w:t>
      </w:r>
      <w:proofErr w:type="spellEnd"/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>» – это маркировка текста по мере его чтения.</w:t>
      </w: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br/>
        <w:t>Применяется для стимулирования более внимательного чтения. Чтение превращается в увлекательное путешествие.</w:t>
      </w:r>
    </w:p>
    <w:p w14:paraId="3BA4FDE8" w14:textId="77777777" w:rsidR="001A1852" w:rsidRPr="001A1852" w:rsidRDefault="001A1852" w:rsidP="00320651">
      <w:pPr>
        <w:pBdr>
          <w:bottom w:val="single" w:sz="4" w:space="1" w:color="auto"/>
        </w:pBdr>
        <w:shd w:val="clear" w:color="auto" w:fill="FFFFFF"/>
        <w:spacing w:after="0"/>
        <w:ind w:firstLine="851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</w:rPr>
        <w:t>1. Чтение индивидуальное. </w:t>
      </w: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br/>
        <w:t>Читая, ученик делает пометки в тексте: </w:t>
      </w: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br/>
        <w:t>V – уже знал; </w:t>
      </w: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br/>
      </w:r>
      <w:r w:rsidRPr="001A18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+</w:t>
      </w: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> – новое; </w:t>
      </w: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br/>
      </w:r>
      <w:r w:rsidRPr="001A18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–</w:t>
      </w: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> – думал иначе; </w:t>
      </w: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br/>
        <w:t>? – не понял, есть вопросы.</w:t>
      </w:r>
    </w:p>
    <w:p w14:paraId="43AD7A02" w14:textId="77777777" w:rsidR="001A1852" w:rsidRPr="001A1852" w:rsidRDefault="001A1852" w:rsidP="00320651">
      <w:pPr>
        <w:pBdr>
          <w:bottom w:val="single" w:sz="4" w:space="1" w:color="auto"/>
        </w:pBdr>
        <w:shd w:val="clear" w:color="auto" w:fill="FFFFFF"/>
        <w:ind w:firstLine="851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</w:rPr>
        <w:t>2. Читая, второй раз, заполняют таблицу, систематизируя материал.</w:t>
      </w:r>
    </w:p>
    <w:tbl>
      <w:tblPr>
        <w:tblW w:w="714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"/>
        <w:gridCol w:w="1760"/>
        <w:gridCol w:w="1950"/>
        <w:gridCol w:w="1978"/>
      </w:tblGrid>
      <w:tr w:rsidR="001A1852" w:rsidRPr="001A1852" w14:paraId="08F3E7DD" w14:textId="77777777" w:rsidTr="00D053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2E7890" w14:textId="77777777" w:rsidR="001A1852" w:rsidRPr="001A1852" w:rsidRDefault="001A1852" w:rsidP="00320651">
            <w:pPr>
              <w:pBdr>
                <w:bottom w:val="single" w:sz="4" w:space="1" w:color="auto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18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Уже знал (V)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ED4245A" w14:textId="77777777" w:rsidR="001A1852" w:rsidRPr="001A1852" w:rsidRDefault="001A1852" w:rsidP="00320651">
            <w:pPr>
              <w:pBdr>
                <w:bottom w:val="single" w:sz="4" w:space="1" w:color="auto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185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Узнал новое (+)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B8343DF" w14:textId="77777777" w:rsidR="001A1852" w:rsidRPr="001A1852" w:rsidRDefault="001A1852" w:rsidP="00320651">
            <w:pPr>
              <w:pBdr>
                <w:bottom w:val="single" w:sz="4" w:space="1" w:color="auto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185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Думал иначе  (–)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5CF9E2D" w14:textId="77777777" w:rsidR="001A1852" w:rsidRPr="001A1852" w:rsidRDefault="001A1852" w:rsidP="00320651">
            <w:pPr>
              <w:pBdr>
                <w:bottom w:val="single" w:sz="4" w:space="1" w:color="auto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185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Есть вопросы (?)</w:t>
            </w:r>
          </w:p>
        </w:tc>
      </w:tr>
    </w:tbl>
    <w:p w14:paraId="1012AFA7" w14:textId="77777777" w:rsidR="001A1852" w:rsidRPr="001A1852" w:rsidRDefault="001A1852" w:rsidP="00320651">
      <w:pPr>
        <w:pBdr>
          <w:bottom w:val="single" w:sz="4" w:space="1" w:color="auto"/>
        </w:pBdr>
        <w:shd w:val="clear" w:color="auto" w:fill="FFFFFF"/>
        <w:spacing w:after="0"/>
        <w:ind w:firstLine="851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A1852">
        <w:rPr>
          <w:rFonts w:ascii="Times New Roman" w:eastAsia="Times New Roman" w:hAnsi="Times New Roman" w:cs="Times New Roman"/>
          <w:color w:val="FFFFFF"/>
          <w:sz w:val="28"/>
          <w:szCs w:val="28"/>
        </w:rPr>
        <w:t>Записи делают краткие, ключевые слова, фразы. За</w:t>
      </w: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полнив таблицу, учащиеся будут иметь  мини-конспект. После заполнения учащимися таблицы обобщаем результаты работы в режиме беседы. Если у обучающихся возникли вопросы, то отвечаю на них, предварительно выяснив, не может ли кто-то из </w:t>
      </w: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lastRenderedPageBreak/>
        <w:t>обучающихся ответить на возникший вопрос. Этот приём способствует развитию  умения классифицировать, систематизировать поступающую информацию, выделять новое.</w:t>
      </w:r>
    </w:p>
    <w:p w14:paraId="37E94D25" w14:textId="77777777" w:rsidR="001A1852" w:rsidRPr="001A1852" w:rsidRDefault="001A1852" w:rsidP="00320651">
      <w:pPr>
        <w:pBdr>
          <w:bottom w:val="single" w:sz="4" w:space="1" w:color="auto"/>
        </w:pBdr>
        <w:shd w:val="clear" w:color="auto" w:fill="FFFFFF"/>
        <w:spacing w:after="0"/>
        <w:ind w:firstLine="851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A18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8.Приём «Кластер» </w:t>
      </w: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br/>
        <w:t>Кластеры использую для структуризации и систематизации материала. Кластер – способ графической организации учебного материала, суть которой заключается в том, что в середине листа записывается или зарисовывается основное слово (идея, тема), а по сторонам от него фиксируются идеи (слова, рисунки),  с ним связанные.</w:t>
      </w: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br/>
        <w:t>Предлагаю ребятам прочитать изучаемый материал и вокруг основного слова (тема урока) выписать ключевые, по их мнению понятия, выражения, формулы. А затем вместе в ходе беседы или ребята работая в парах, группах наполняют эти ключевые понятия, выражения, формулы необходимой информацией.</w:t>
      </w:r>
    </w:p>
    <w:p w14:paraId="0C41561E" w14:textId="77777777" w:rsidR="001A1852" w:rsidRPr="001A1852" w:rsidRDefault="001A1852" w:rsidP="00320651">
      <w:pPr>
        <w:pBdr>
          <w:bottom w:val="single" w:sz="4" w:space="1" w:color="auto"/>
        </w:pBdr>
        <w:shd w:val="clear" w:color="auto" w:fill="FFFFFF"/>
        <w:spacing w:after="0"/>
        <w:ind w:firstLine="851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A18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9. Приём «Ключевые слова» </w:t>
      </w: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br/>
        <w:t>Это слова, по которым можно составить рассказ или определения некоторого понятия.</w:t>
      </w:r>
    </w:p>
    <w:p w14:paraId="41916FED" w14:textId="77777777" w:rsidR="001A1852" w:rsidRPr="001A1852" w:rsidRDefault="00320651" w:rsidP="00320651">
      <w:pPr>
        <w:pBdr>
          <w:bottom w:val="single" w:sz="4" w:space="1" w:color="auto"/>
        </w:pBdr>
        <w:shd w:val="clear" w:color="auto" w:fill="FFFFFF"/>
        <w:spacing w:after="0"/>
        <w:ind w:firstLine="851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A185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1" wp14:anchorId="2E352C0B" wp14:editId="48E76ECC">
            <wp:simplePos x="0" y="0"/>
            <wp:positionH relativeFrom="margin">
              <wp:posOffset>2551467</wp:posOffset>
            </wp:positionH>
            <wp:positionV relativeFrom="paragraph">
              <wp:posOffset>1724324</wp:posOffset>
            </wp:positionV>
            <wp:extent cx="3625327" cy="2536174"/>
            <wp:effectExtent l="0" t="0" r="0" b="0"/>
            <wp:wrapThrough wrapText="bothSides">
              <wp:wrapPolygon edited="0">
                <wp:start x="0" y="0"/>
                <wp:lineTo x="0" y="21421"/>
                <wp:lineTo x="21452" y="21421"/>
                <wp:lineTo x="21452" y="0"/>
                <wp:lineTo x="0" y="0"/>
              </wp:wrapPolygon>
            </wp:wrapThrough>
            <wp:docPr id="24" name="Рисунок 24" descr="hello_html_m3bb74bc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ello_html_m3bb74bcf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327" cy="25361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A1852" w:rsidRPr="001A18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10. Приём  «Верные и неверные утверждения» </w:t>
      </w:r>
      <w:r w:rsidR="001A1852"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br/>
      </w:r>
      <w:r w:rsidR="001A1852" w:rsidRPr="001A1852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</w:rPr>
        <w:t> У</w:t>
      </w:r>
      <w:r w:rsidR="001A1852"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>ниверсальный прием, способствующий актуализации знаний учащихся и активизации мыслительной деятельности. Данный прием дает возможность быстро включить детей в мыслительную деятельность и логично перейти к изучению темы урока.</w:t>
      </w:r>
      <w:r w:rsidR="001A1852"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br/>
        <w:t>Стратегия формирует умение оценивать ситуацию или факты, умение анализировать информацию, умение отражать свое мнение. Детям предлагается выразить свое отношение к ряду утверждений по правилу: верно – «+»,  не верно – «-».</w:t>
      </w:r>
      <w:r w:rsidR="001A1852"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           </w:t>
      </w:r>
      <w:r w:rsidR="001A1852" w:rsidRPr="001A18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 11. Приём «Верите  ли вы…» </w:t>
      </w:r>
      <w:r w:rsidR="001A1852"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br/>
      </w:r>
      <w:r w:rsidR="001A1852" w:rsidRPr="001A18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Проводится с целью в</w:t>
      </w:r>
      <w:r w:rsidR="001A1852"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>ызвать интерес к изучению темы и создать положительную мотивацию самостоятельного изучения текста по этой теме. </w:t>
      </w:r>
      <w:r w:rsidR="001A1852"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br/>
        <w:t>Проводится в начале урока, после сообщения темы.</w:t>
      </w:r>
    </w:p>
    <w:p w14:paraId="037FA554" w14:textId="77777777" w:rsidR="00320651" w:rsidRDefault="00320651" w:rsidP="00320651">
      <w:pPr>
        <w:pBdr>
          <w:bottom w:val="single" w:sz="4" w:space="1" w:color="auto"/>
        </w:pBdr>
        <w:shd w:val="clear" w:color="auto" w:fill="FFFFFF"/>
        <w:spacing w:after="0"/>
        <w:ind w:firstLine="851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52F62CE7" w14:textId="77777777" w:rsidR="00320651" w:rsidRDefault="00320651" w:rsidP="00320651">
      <w:pPr>
        <w:pBdr>
          <w:bottom w:val="single" w:sz="4" w:space="1" w:color="auto"/>
        </w:pBdr>
        <w:shd w:val="clear" w:color="auto" w:fill="FFFFFF"/>
        <w:spacing w:after="0"/>
        <w:ind w:firstLine="851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49258C42" w14:textId="77777777" w:rsidR="00320651" w:rsidRDefault="00320651" w:rsidP="00320651">
      <w:pPr>
        <w:pBdr>
          <w:bottom w:val="single" w:sz="4" w:space="0" w:color="auto"/>
        </w:pBdr>
        <w:shd w:val="clear" w:color="auto" w:fill="FFFFFF"/>
        <w:spacing w:after="0"/>
        <w:ind w:firstLine="851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14:paraId="4082A0DC" w14:textId="77777777" w:rsidR="001A1852" w:rsidRPr="001A1852" w:rsidRDefault="001A1852" w:rsidP="00320651">
      <w:pPr>
        <w:pBdr>
          <w:bottom w:val="single" w:sz="4" w:space="0" w:color="auto"/>
        </w:pBdr>
        <w:shd w:val="clear" w:color="auto" w:fill="FFFFFF"/>
        <w:spacing w:after="0"/>
        <w:ind w:firstLine="851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A18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12.  Приём «</w:t>
      </w:r>
      <w:proofErr w:type="spellStart"/>
      <w:r w:rsidRPr="001A18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Синквейн</w:t>
      </w:r>
      <w:proofErr w:type="spellEnd"/>
      <w:r w:rsidRPr="001A18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» </w:t>
      </w: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br/>
        <w:t xml:space="preserve">Развивает умение учащихся   выделять    ключевые   понятия в прочитанном, главные идеи, синтезировать полученные знания  и проявлять творческие способности. Структура </w:t>
      </w:r>
      <w:proofErr w:type="spellStart"/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>синквейна</w:t>
      </w:r>
      <w:proofErr w:type="spellEnd"/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>:</w:t>
      </w: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br/>
        <w:t>Существительное (тема).</w:t>
      </w: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br/>
        <w:t>Два прилагательных (описание).</w:t>
      </w: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br/>
        <w:t>Три глагола (действие).</w:t>
      </w: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br/>
        <w:t>Фраза из четырех слов  (описание).</w:t>
      </w: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br/>
        <w:t>Существительное (перефразировка темы).</w:t>
      </w:r>
    </w:p>
    <w:p w14:paraId="04A2ED29" w14:textId="77777777" w:rsidR="003A5C65" w:rsidRDefault="003A5C65" w:rsidP="001A1852">
      <w:pPr>
        <w:pBdr>
          <w:bottom w:val="single" w:sz="4" w:space="1" w:color="auto"/>
        </w:pBdr>
        <w:shd w:val="clear" w:color="auto" w:fill="FFFFFF"/>
        <w:spacing w:after="0"/>
        <w:ind w:left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6E61EC70" w14:textId="6D76E102" w:rsidR="001A1852" w:rsidRPr="001A1852" w:rsidRDefault="001A1852" w:rsidP="001A1852">
      <w:pPr>
        <w:pBdr>
          <w:bottom w:val="single" w:sz="4" w:space="1" w:color="auto"/>
        </w:pBdr>
        <w:shd w:val="clear" w:color="auto" w:fill="FFFFFF"/>
        <w:spacing w:after="0"/>
        <w:ind w:left="72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A18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13</w:t>
      </w: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>.</w:t>
      </w:r>
      <w:r w:rsidRPr="001A18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Прием </w:t>
      </w: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>«</w:t>
      </w:r>
      <w:proofErr w:type="spellStart"/>
      <w:r w:rsidRPr="001A18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Несплошной</w:t>
      </w:r>
      <w:proofErr w:type="spellEnd"/>
      <w:r w:rsidRPr="001A18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текст»</w:t>
      </w:r>
    </w:p>
    <w:p w14:paraId="3DB880B2" w14:textId="77777777" w:rsidR="001A1852" w:rsidRPr="001A1852" w:rsidRDefault="001A1852" w:rsidP="001A1852">
      <w:pPr>
        <w:pBdr>
          <w:bottom w:val="single" w:sz="4" w:space="1" w:color="auto"/>
        </w:pBdr>
        <w:shd w:val="clear" w:color="auto" w:fill="FFFFFF"/>
        <w:spacing w:after="0"/>
        <w:ind w:left="36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>Задание :  сформулируйте 3 задания:</w:t>
      </w:r>
    </w:p>
    <w:p w14:paraId="6A2DF7D1" w14:textId="77777777" w:rsidR="001A1852" w:rsidRPr="001A1852" w:rsidRDefault="001A1852" w:rsidP="001A1852">
      <w:pPr>
        <w:pBdr>
          <w:bottom w:val="single" w:sz="4" w:space="1" w:color="auto"/>
        </w:pBdr>
        <w:shd w:val="clear" w:color="auto" w:fill="FFFFFF"/>
        <w:spacing w:after="0"/>
        <w:ind w:firstLine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>- на умение найти и извлечь информацию (Где находится данный театр? Какова цена билета? На каком ряду будет сидеть человек, купивший билет)</w:t>
      </w:r>
    </w:p>
    <w:p w14:paraId="0088EDE3" w14:textId="77777777" w:rsidR="001A1852" w:rsidRPr="001A1852" w:rsidRDefault="001A1852" w:rsidP="001A1852">
      <w:pPr>
        <w:pBdr>
          <w:bottom w:val="single" w:sz="4" w:space="1" w:color="auto"/>
        </w:pBdr>
        <w:shd w:val="clear" w:color="auto" w:fill="FFFFFF"/>
        <w:spacing w:after="0"/>
        <w:ind w:firstLine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>   - на умение интегрировать и интерпретировать информацию  (Когда был в Москве человек, купивший билет? )</w:t>
      </w:r>
    </w:p>
    <w:p w14:paraId="201AD297" w14:textId="77777777" w:rsidR="001A1852" w:rsidRPr="001A1852" w:rsidRDefault="001A1852" w:rsidP="001A1852">
      <w:pPr>
        <w:pBdr>
          <w:bottom w:val="single" w:sz="4" w:space="1" w:color="auto"/>
        </w:pBdr>
        <w:shd w:val="clear" w:color="auto" w:fill="FFFFFF"/>
        <w:spacing w:after="0"/>
        <w:ind w:firstLine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>    - на умение осмыслить и оценить информацию  (На удобном ли месте будет сидеть человек, купивший билет?  Когда лучше прийти в театр: непосредственно перед представлением или чуть раньше и почему?)</w:t>
      </w:r>
    </w:p>
    <w:p w14:paraId="400DBC61" w14:textId="77777777" w:rsidR="001A1852" w:rsidRPr="001A1852" w:rsidRDefault="001A1852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      </w:t>
      </w:r>
      <w:r w:rsidRPr="001A18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14</w:t>
      </w: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>.</w:t>
      </w:r>
      <w:r w:rsidRPr="001A1852">
        <w:rPr>
          <w:rFonts w:ascii="Times New Roman" w:eastAsia="Times New Roman" w:hAnsi="Times New Roman" w:cs="Times New Roman"/>
          <w:b/>
          <w:bCs/>
          <w:color w:val="374C81"/>
          <w:sz w:val="28"/>
          <w:szCs w:val="28"/>
        </w:rPr>
        <w:t> </w:t>
      </w:r>
      <w:r w:rsidRPr="001A18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Прием «Чтение в кружок» </w:t>
      </w: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>Цель: управление процессом осмысления текста во время чтения.</w:t>
      </w:r>
    </w:p>
    <w:p w14:paraId="6A00AC31" w14:textId="77777777" w:rsidR="001A1852" w:rsidRPr="001A1852" w:rsidRDefault="001A1852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>Учитель озвучивает задание: "Мы начинаем по очереди читать текст по абзацам. Наша задача – читать внимательно, задача слушающих – задавать чтецу вопросы, чтобы проверить, понимает ли он читаемый текст. У нас  есть только одна копия текста, которую мы передаем следующему чтецу".</w:t>
      </w:r>
    </w:p>
    <w:p w14:paraId="36DAB8F4" w14:textId="77777777" w:rsidR="001A1852" w:rsidRPr="001A1852" w:rsidRDefault="001A1852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>Слушающие задают вопросы по содержанию текста, читающий отвечает. Если его ответ не верен или не точен, слушающие его поправляют.</w:t>
      </w:r>
    </w:p>
    <w:p w14:paraId="7FF64AB8" w14:textId="77777777" w:rsidR="001A1852" w:rsidRPr="001A1852" w:rsidRDefault="001A1852" w:rsidP="001A1852">
      <w:pPr>
        <w:pBdr>
          <w:bottom w:val="single" w:sz="4" w:space="1" w:color="auto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      </w:t>
      </w:r>
      <w:r w:rsidRPr="001A18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15. Прием</w:t>
      </w: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>  </w:t>
      </w:r>
      <w:r w:rsidRPr="001A18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Осмысление (через ментальные карты)</w:t>
      </w:r>
    </w:p>
    <w:p w14:paraId="269D6C22" w14:textId="77777777" w:rsidR="001A1852" w:rsidRDefault="001A1852" w:rsidP="001A1852">
      <w:pPr>
        <w:pBdr>
          <w:bottom w:val="single" w:sz="4" w:space="1" w:color="auto"/>
        </w:pBd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>Ментальная карта - это удобная и эффективная техника визуализации мышления и альтернативной записи. Ее можно применять для создания новых идей, фиксации идей, анализа и упорядочивания информации, принятия решений и много чего еще. Это не очень традиционный, но очень естественный способ организации мышления, имеющий несколько неоспоримых преимуществ перед обычными способами записи.</w:t>
      </w:r>
    </w:p>
    <w:p w14:paraId="004A0E6D" w14:textId="77777777" w:rsidR="00320651" w:rsidRDefault="00320651" w:rsidP="001A1852">
      <w:pPr>
        <w:pBdr>
          <w:bottom w:val="single" w:sz="4" w:space="1" w:color="auto"/>
        </w:pBd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14:paraId="3418164F" w14:textId="77777777" w:rsidR="001A1852" w:rsidRPr="001A1852" w:rsidRDefault="001A1852" w:rsidP="001A1852">
      <w:pPr>
        <w:pBdr>
          <w:bottom w:val="single" w:sz="4" w:space="1" w:color="auto"/>
        </w:pBd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</w:p>
    <w:p w14:paraId="1B1C9CB6" w14:textId="77777777" w:rsidR="001A1852" w:rsidRPr="001A1852" w:rsidRDefault="001A1852" w:rsidP="001A1852">
      <w:pPr>
        <w:pBdr>
          <w:bottom w:val="single" w:sz="4" w:space="1" w:color="auto"/>
        </w:pBd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A1852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lastRenderedPageBreak/>
        <w:t>16. Прием «Тематический алфавит».</w:t>
      </w:r>
    </w:p>
    <w:p w14:paraId="33B4A2F9" w14:textId="77777777" w:rsidR="001A1852" w:rsidRPr="001A1852" w:rsidRDefault="001A1852" w:rsidP="001A1852">
      <w:pPr>
        <w:pBdr>
          <w:bottom w:val="single" w:sz="4" w:space="1" w:color="auto"/>
        </w:pBd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A1852">
        <w:rPr>
          <w:rFonts w:ascii="Times New Roman" w:eastAsia="Times New Roman" w:hAnsi="Times New Roman" w:cs="Times New Roman"/>
          <w:color w:val="181818"/>
          <w:sz w:val="28"/>
          <w:szCs w:val="28"/>
        </w:rPr>
        <w:t>Таким образом, приемы и методы технологии смыслового чтения сегодня актуальны и востребованы, так как соответствуют основным требованиям модернизации образования – формированию предметных, личностных и метапредметных образовательных результатов, и решающим условием организации развивающего обучения выступает совместная учебная деятельность.</w:t>
      </w:r>
    </w:p>
    <w:p w14:paraId="33DCEE6B" w14:textId="77777777" w:rsidR="000F0B0B" w:rsidRPr="00A06920" w:rsidRDefault="00320651" w:rsidP="004F3F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  <w:r w:rsidR="004F3F74" w:rsidRPr="00A06920">
        <w:rPr>
          <w:rFonts w:ascii="Times New Roman" w:hAnsi="Times New Roman" w:cs="Times New Roman"/>
          <w:sz w:val="28"/>
          <w:szCs w:val="28"/>
        </w:rPr>
        <w:t>И такая система</w:t>
      </w:r>
      <w:r w:rsidR="00AE7210">
        <w:rPr>
          <w:rFonts w:ascii="Times New Roman" w:hAnsi="Times New Roman" w:cs="Times New Roman"/>
          <w:sz w:val="28"/>
          <w:szCs w:val="28"/>
        </w:rPr>
        <w:t xml:space="preserve"> работы</w:t>
      </w:r>
      <w:r w:rsidR="004F3F74" w:rsidRPr="00A06920">
        <w:rPr>
          <w:rFonts w:ascii="Times New Roman" w:hAnsi="Times New Roman" w:cs="Times New Roman"/>
          <w:sz w:val="28"/>
          <w:szCs w:val="28"/>
        </w:rPr>
        <w:t xml:space="preserve"> уже начинает давать свои результаты. </w:t>
      </w:r>
      <w:r w:rsidR="00AE7210">
        <w:rPr>
          <w:rFonts w:ascii="Times New Roman" w:hAnsi="Times New Roman" w:cs="Times New Roman"/>
          <w:sz w:val="28"/>
          <w:szCs w:val="28"/>
        </w:rPr>
        <w:t>русс</w:t>
      </w:r>
    </w:p>
    <w:p w14:paraId="79647942" w14:textId="77777777" w:rsidR="00B70C3C" w:rsidRDefault="00E459E2" w:rsidP="007C30BF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0692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66579E" w14:textId="77777777" w:rsidR="00B70C3C" w:rsidRDefault="00B70C3C" w:rsidP="007C30BF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59C46054" w14:textId="77777777" w:rsidR="00B70C3C" w:rsidRDefault="00B70C3C" w:rsidP="007C30BF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519712C1" w14:textId="77777777" w:rsidR="00B70C3C" w:rsidRDefault="00B70C3C" w:rsidP="007C30BF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3DB34F0B" w14:textId="33480865" w:rsidR="00E459E2" w:rsidRPr="00A06920" w:rsidRDefault="00E459E2" w:rsidP="007C30BF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06920">
        <w:rPr>
          <w:rFonts w:ascii="Times New Roman" w:hAnsi="Times New Roman" w:cs="Times New Roman"/>
          <w:sz w:val="28"/>
          <w:szCs w:val="28"/>
        </w:rPr>
        <w:t>(пробный) 20</w:t>
      </w:r>
      <w:r w:rsidR="00A06920">
        <w:rPr>
          <w:rFonts w:ascii="Times New Roman" w:hAnsi="Times New Roman" w:cs="Times New Roman"/>
          <w:sz w:val="28"/>
          <w:szCs w:val="28"/>
        </w:rPr>
        <w:t>2</w:t>
      </w:r>
      <w:r w:rsidR="003A5C65">
        <w:rPr>
          <w:rFonts w:ascii="Times New Roman" w:hAnsi="Times New Roman" w:cs="Times New Roman"/>
          <w:sz w:val="28"/>
          <w:szCs w:val="28"/>
        </w:rPr>
        <w:t>4</w:t>
      </w:r>
      <w:r w:rsidRPr="00A06920">
        <w:rPr>
          <w:rFonts w:ascii="Times New Roman" w:hAnsi="Times New Roman" w:cs="Times New Roman"/>
          <w:sz w:val="28"/>
          <w:szCs w:val="28"/>
        </w:rPr>
        <w:t>-20</w:t>
      </w:r>
      <w:r w:rsidR="00A06920">
        <w:rPr>
          <w:rFonts w:ascii="Times New Roman" w:hAnsi="Times New Roman" w:cs="Times New Roman"/>
          <w:sz w:val="28"/>
          <w:szCs w:val="28"/>
        </w:rPr>
        <w:t>2</w:t>
      </w:r>
      <w:r w:rsidR="003A5C65">
        <w:rPr>
          <w:rFonts w:ascii="Times New Roman" w:hAnsi="Times New Roman" w:cs="Times New Roman"/>
          <w:sz w:val="28"/>
          <w:szCs w:val="28"/>
        </w:rPr>
        <w:t xml:space="preserve">5 </w:t>
      </w:r>
      <w:r w:rsidRPr="00A06920">
        <w:rPr>
          <w:rFonts w:ascii="Times New Roman" w:hAnsi="Times New Roman" w:cs="Times New Roman"/>
          <w:sz w:val="28"/>
          <w:szCs w:val="28"/>
        </w:rPr>
        <w:t>г</w:t>
      </w:r>
      <w:r w:rsidR="003A5C65">
        <w:rPr>
          <w:rFonts w:ascii="Times New Roman" w:hAnsi="Times New Roman" w:cs="Times New Roman"/>
          <w:sz w:val="28"/>
          <w:szCs w:val="28"/>
        </w:rPr>
        <w:t>г.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90"/>
        <w:gridCol w:w="1454"/>
      </w:tblGrid>
      <w:tr w:rsidR="000F0B0B" w:rsidRPr="00A06920" w14:paraId="2489BD00" w14:textId="77777777" w:rsidTr="000F0B0B">
        <w:tc>
          <w:tcPr>
            <w:tcW w:w="3190" w:type="dxa"/>
          </w:tcPr>
          <w:p w14:paraId="22EC4079" w14:textId="77777777" w:rsidR="000F0B0B" w:rsidRPr="00A06920" w:rsidRDefault="000F0B0B" w:rsidP="004F3F7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sz w:val="28"/>
                <w:szCs w:val="28"/>
              </w:rPr>
              <w:t>Всего учащихся:</w:t>
            </w:r>
          </w:p>
        </w:tc>
        <w:tc>
          <w:tcPr>
            <w:tcW w:w="1454" w:type="dxa"/>
          </w:tcPr>
          <w:p w14:paraId="5C7235E0" w14:textId="77777777" w:rsidR="000F0B0B" w:rsidRPr="00A06920" w:rsidRDefault="007C30BF" w:rsidP="004F3F7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0F0B0B" w:rsidRPr="00A06920" w14:paraId="0383BE19" w14:textId="77777777" w:rsidTr="000F0B0B">
        <w:tc>
          <w:tcPr>
            <w:tcW w:w="3190" w:type="dxa"/>
          </w:tcPr>
          <w:p w14:paraId="53246EAF" w14:textId="77777777" w:rsidR="000F0B0B" w:rsidRPr="00A06920" w:rsidRDefault="000F0B0B" w:rsidP="004F3F7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1454" w:type="dxa"/>
          </w:tcPr>
          <w:p w14:paraId="37B70691" w14:textId="77777777" w:rsidR="000F0B0B" w:rsidRPr="00A06920" w:rsidRDefault="000F0B0B" w:rsidP="004F3F7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F0B0B" w:rsidRPr="00A06920" w14:paraId="17ECAC5E" w14:textId="77777777" w:rsidTr="000F0B0B">
        <w:tc>
          <w:tcPr>
            <w:tcW w:w="3190" w:type="dxa"/>
          </w:tcPr>
          <w:p w14:paraId="70207B41" w14:textId="77777777" w:rsidR="000F0B0B" w:rsidRPr="00A06920" w:rsidRDefault="000F0B0B" w:rsidP="004F3F7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1454" w:type="dxa"/>
          </w:tcPr>
          <w:p w14:paraId="292552F8" w14:textId="77777777" w:rsidR="000F0B0B" w:rsidRPr="00A06920" w:rsidRDefault="000F0B0B" w:rsidP="004F3F7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0F0B0B" w:rsidRPr="00A06920" w14:paraId="79209E80" w14:textId="77777777" w:rsidTr="000F0B0B">
        <w:tc>
          <w:tcPr>
            <w:tcW w:w="3190" w:type="dxa"/>
          </w:tcPr>
          <w:p w14:paraId="6D9D556E" w14:textId="77777777" w:rsidR="000F0B0B" w:rsidRPr="00A06920" w:rsidRDefault="000F0B0B" w:rsidP="004F3F7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1454" w:type="dxa"/>
          </w:tcPr>
          <w:p w14:paraId="47E36182" w14:textId="77777777" w:rsidR="000F0B0B" w:rsidRPr="00A06920" w:rsidRDefault="000F0B0B" w:rsidP="004F3F7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0F0B0B" w:rsidRPr="00A06920" w14:paraId="796C5FAA" w14:textId="77777777" w:rsidTr="000F0B0B">
        <w:tc>
          <w:tcPr>
            <w:tcW w:w="3190" w:type="dxa"/>
          </w:tcPr>
          <w:p w14:paraId="736D9260" w14:textId="77777777" w:rsidR="000F0B0B" w:rsidRPr="00A06920" w:rsidRDefault="000F0B0B" w:rsidP="004F3F7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  <w:tc>
          <w:tcPr>
            <w:tcW w:w="1454" w:type="dxa"/>
          </w:tcPr>
          <w:p w14:paraId="4D957312" w14:textId="77777777" w:rsidR="000F0B0B" w:rsidRPr="00A06920" w:rsidRDefault="000F0B0B" w:rsidP="004F3F7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4D9EECB3" w14:textId="77777777" w:rsidR="000F0B0B" w:rsidRPr="00A06920" w:rsidRDefault="000F0B0B" w:rsidP="004F3F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4EB7740" w14:textId="77777777" w:rsidR="00E459E2" w:rsidRPr="00A06920" w:rsidRDefault="00E459E2" w:rsidP="004F3F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692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19268EA" wp14:editId="18CFCCED">
            <wp:extent cx="4229100" cy="1943100"/>
            <wp:effectExtent l="0" t="0" r="19050" b="1905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384AC57E" w14:textId="77777777" w:rsidR="00320651" w:rsidRDefault="00320651" w:rsidP="007C30BF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27873430" w14:textId="77777777" w:rsidR="00320651" w:rsidRDefault="00AE7210" w:rsidP="00AE7210">
      <w:pPr>
        <w:tabs>
          <w:tab w:val="left" w:pos="5743"/>
        </w:tabs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08E9DEDF" w14:textId="77777777" w:rsidR="00AE7210" w:rsidRDefault="00AE7210" w:rsidP="00AE7210">
      <w:pPr>
        <w:tabs>
          <w:tab w:val="left" w:pos="5743"/>
        </w:tabs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0F17C4CA" w14:textId="77777777" w:rsidR="00AE7210" w:rsidRDefault="00AE7210" w:rsidP="00AE7210">
      <w:pPr>
        <w:tabs>
          <w:tab w:val="left" w:pos="5743"/>
        </w:tabs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1DE54091" w14:textId="77777777" w:rsidR="00AE7210" w:rsidRDefault="00AE7210" w:rsidP="00AE7210">
      <w:pPr>
        <w:tabs>
          <w:tab w:val="left" w:pos="5743"/>
        </w:tabs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7EEAC394" w14:textId="77777777" w:rsidR="00AE7210" w:rsidRDefault="00AE7210" w:rsidP="00AE7210">
      <w:pPr>
        <w:tabs>
          <w:tab w:val="left" w:pos="5743"/>
        </w:tabs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0F5DFADB" w14:textId="77777777" w:rsidR="00AE7210" w:rsidRDefault="00AE7210" w:rsidP="00AE7210">
      <w:pPr>
        <w:tabs>
          <w:tab w:val="left" w:pos="5743"/>
        </w:tabs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236D613A" w14:textId="77777777" w:rsidR="00AE7210" w:rsidRDefault="00AE7210" w:rsidP="00AE7210">
      <w:pPr>
        <w:tabs>
          <w:tab w:val="left" w:pos="5743"/>
        </w:tabs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3637B45B" w14:textId="77777777" w:rsidR="00AE7210" w:rsidRDefault="00AE7210" w:rsidP="00AE7210">
      <w:pPr>
        <w:tabs>
          <w:tab w:val="left" w:pos="5743"/>
        </w:tabs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32D67190" w14:textId="77777777" w:rsidR="00B70C3C" w:rsidRDefault="00B70C3C" w:rsidP="00AE7210">
      <w:pPr>
        <w:tabs>
          <w:tab w:val="left" w:pos="5743"/>
        </w:tabs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1CF98140" w14:textId="77777777" w:rsidR="00B70C3C" w:rsidRDefault="00B70C3C" w:rsidP="00AE7210">
      <w:pPr>
        <w:tabs>
          <w:tab w:val="left" w:pos="5743"/>
        </w:tabs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7435BE2E" w14:textId="77777777" w:rsidR="00B70C3C" w:rsidRDefault="00B70C3C" w:rsidP="00AE7210">
      <w:pPr>
        <w:tabs>
          <w:tab w:val="left" w:pos="5743"/>
        </w:tabs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106C9F58" w14:textId="77777777" w:rsidR="00B70C3C" w:rsidRDefault="00B70C3C" w:rsidP="00AE7210">
      <w:pPr>
        <w:tabs>
          <w:tab w:val="left" w:pos="5743"/>
        </w:tabs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05083C63" w14:textId="77777777" w:rsidR="00B70C3C" w:rsidRDefault="00B70C3C" w:rsidP="00AE7210">
      <w:pPr>
        <w:tabs>
          <w:tab w:val="left" w:pos="5743"/>
        </w:tabs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120EC913" w14:textId="77777777" w:rsidR="00320651" w:rsidRDefault="00320651" w:rsidP="007C30BF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5C44925A" w14:textId="77777777" w:rsidR="00E459E2" w:rsidRPr="00A06920" w:rsidRDefault="009C0B81" w:rsidP="007C30BF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06920">
        <w:rPr>
          <w:rFonts w:ascii="Times New Roman" w:hAnsi="Times New Roman" w:cs="Times New Roman"/>
          <w:sz w:val="28"/>
          <w:szCs w:val="28"/>
        </w:rPr>
        <w:t>Процентное оценивание сочинения</w:t>
      </w:r>
    </w:p>
    <w:tbl>
      <w:tblPr>
        <w:tblStyle w:val="a7"/>
        <w:tblW w:w="1023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6974"/>
        <w:gridCol w:w="1362"/>
        <w:gridCol w:w="15"/>
        <w:gridCol w:w="30"/>
        <w:gridCol w:w="15"/>
        <w:gridCol w:w="988"/>
      </w:tblGrid>
      <w:tr w:rsidR="009C0B81" w:rsidRPr="00A06920" w14:paraId="5644B5E0" w14:textId="77777777" w:rsidTr="00AE7210">
        <w:tc>
          <w:tcPr>
            <w:tcW w:w="852" w:type="dxa"/>
          </w:tcPr>
          <w:p w14:paraId="4DAF663A" w14:textId="77777777" w:rsidR="009C0B81" w:rsidRPr="00A06920" w:rsidRDefault="009C0B81" w:rsidP="00D978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6974" w:type="dxa"/>
          </w:tcPr>
          <w:p w14:paraId="5CF1AF9C" w14:textId="77777777" w:rsidR="009C0B81" w:rsidRPr="00A06920" w:rsidRDefault="009C0B81" w:rsidP="00D978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Критерии оценивания сочинения </w:t>
            </w:r>
          </w:p>
          <w:p w14:paraId="3EEAED22" w14:textId="77777777" w:rsidR="009C0B81" w:rsidRPr="00A06920" w:rsidRDefault="009C0B81" w:rsidP="00D978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</w:tcPr>
          <w:p w14:paraId="5597F5AF" w14:textId="77777777" w:rsidR="009C0B81" w:rsidRPr="00A06920" w:rsidRDefault="009C0B81" w:rsidP="009C0B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1B92D97" w14:textId="77777777" w:rsidR="009C0B81" w:rsidRPr="00A06920" w:rsidRDefault="009C0B81" w:rsidP="009C0B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 уч-ся</w:t>
            </w:r>
          </w:p>
        </w:tc>
        <w:tc>
          <w:tcPr>
            <w:tcW w:w="1048" w:type="dxa"/>
            <w:gridSpan w:val="4"/>
          </w:tcPr>
          <w:p w14:paraId="7816CCB9" w14:textId="77777777" w:rsidR="009C0B81" w:rsidRPr="00A06920" w:rsidRDefault="009C0B81" w:rsidP="00D978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DB8D15E" w14:textId="77777777" w:rsidR="009C0B81" w:rsidRPr="00A06920" w:rsidRDefault="009C0B81" w:rsidP="00D978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</w:tc>
      </w:tr>
      <w:tr w:rsidR="000F0B0B" w:rsidRPr="00A06920" w14:paraId="1916AAB3" w14:textId="77777777" w:rsidTr="00AE7210">
        <w:tc>
          <w:tcPr>
            <w:tcW w:w="852" w:type="dxa"/>
          </w:tcPr>
          <w:p w14:paraId="25022B18" w14:textId="77777777" w:rsidR="000F0B0B" w:rsidRPr="00A06920" w:rsidRDefault="000F0B0B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С2К1</w:t>
            </w:r>
          </w:p>
        </w:tc>
        <w:tc>
          <w:tcPr>
            <w:tcW w:w="9384" w:type="dxa"/>
            <w:gridSpan w:val="6"/>
          </w:tcPr>
          <w:p w14:paraId="5F3BED97" w14:textId="77777777" w:rsidR="000F0B0B" w:rsidRPr="00A06920" w:rsidRDefault="000F0B0B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Понимание смысла фрагмента текста</w:t>
            </w:r>
          </w:p>
        </w:tc>
      </w:tr>
      <w:tr w:rsidR="009C0B81" w:rsidRPr="00A06920" w14:paraId="66BE0BB5" w14:textId="77777777" w:rsidTr="00AE7210">
        <w:tc>
          <w:tcPr>
            <w:tcW w:w="852" w:type="dxa"/>
            <w:vMerge w:val="restart"/>
          </w:tcPr>
          <w:p w14:paraId="159F5DA3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974" w:type="dxa"/>
          </w:tcPr>
          <w:p w14:paraId="1DD7EA11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sz w:val="28"/>
                <w:szCs w:val="28"/>
              </w:rPr>
              <w:t>Экзаменуемый дал верное объяснение содержания</w:t>
            </w:r>
          </w:p>
          <w:p w14:paraId="7F3B5C53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sz w:val="28"/>
                <w:szCs w:val="28"/>
              </w:rPr>
              <w:t>фрагмента. Ошибок в интерпретации нет.</w:t>
            </w:r>
          </w:p>
        </w:tc>
        <w:tc>
          <w:tcPr>
            <w:tcW w:w="1377" w:type="dxa"/>
            <w:gridSpan w:val="2"/>
          </w:tcPr>
          <w:p w14:paraId="2351C74D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357A539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033" w:type="dxa"/>
            <w:gridSpan w:val="3"/>
          </w:tcPr>
          <w:p w14:paraId="246A43CA" w14:textId="77777777" w:rsidR="009C0B81" w:rsidRPr="00A06920" w:rsidRDefault="009C0B8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65%</w:t>
            </w:r>
          </w:p>
          <w:p w14:paraId="1BB76C2F" w14:textId="77777777" w:rsidR="009C0B81" w:rsidRPr="00A06920" w:rsidRDefault="009C0B81" w:rsidP="009C0B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C0B81" w:rsidRPr="00A06920" w14:paraId="30C3F363" w14:textId="77777777" w:rsidTr="00AE7210">
        <w:tc>
          <w:tcPr>
            <w:tcW w:w="852" w:type="dxa"/>
            <w:vMerge/>
          </w:tcPr>
          <w:p w14:paraId="23D40748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974" w:type="dxa"/>
          </w:tcPr>
          <w:p w14:paraId="1828178C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sz w:val="28"/>
                <w:szCs w:val="28"/>
              </w:rPr>
              <w:t>Экзаменуемый дал в целом верное объяснение</w:t>
            </w:r>
          </w:p>
          <w:p w14:paraId="551C06C9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содержания </w:t>
            </w:r>
            <w:proofErr w:type="spellStart"/>
            <w:r w:rsidRPr="00A06920">
              <w:rPr>
                <w:rFonts w:ascii="Times New Roman" w:hAnsi="Times New Roman" w:cs="Times New Roman"/>
                <w:sz w:val="28"/>
                <w:szCs w:val="28"/>
              </w:rPr>
              <w:t>фрагмента,</w:t>
            </w:r>
            <w:r w:rsidRPr="00A06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</w:t>
            </w:r>
            <w:proofErr w:type="spellEnd"/>
            <w:r w:rsidRPr="00A06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A06920">
              <w:rPr>
                <w:rFonts w:ascii="Times New Roman" w:hAnsi="Times New Roman" w:cs="Times New Roman"/>
                <w:sz w:val="28"/>
                <w:szCs w:val="28"/>
              </w:rPr>
              <w:t>допустил одну ошибку в его интерпретации</w:t>
            </w:r>
          </w:p>
        </w:tc>
        <w:tc>
          <w:tcPr>
            <w:tcW w:w="1377" w:type="dxa"/>
            <w:gridSpan w:val="2"/>
          </w:tcPr>
          <w:p w14:paraId="2F3D3E50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033" w:type="dxa"/>
            <w:gridSpan w:val="3"/>
          </w:tcPr>
          <w:p w14:paraId="5B8C4F1D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35%</w:t>
            </w:r>
          </w:p>
        </w:tc>
      </w:tr>
      <w:tr w:rsidR="009C0B81" w:rsidRPr="00A06920" w14:paraId="45F101A8" w14:textId="77777777" w:rsidTr="00AE7210">
        <w:tc>
          <w:tcPr>
            <w:tcW w:w="852" w:type="dxa"/>
            <w:vMerge/>
          </w:tcPr>
          <w:p w14:paraId="685CED5C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974" w:type="dxa"/>
          </w:tcPr>
          <w:p w14:paraId="500ADECD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sz w:val="28"/>
                <w:szCs w:val="28"/>
              </w:rPr>
              <w:t>Экзаменуемый дал неверное объяснение содержания</w:t>
            </w:r>
          </w:p>
          <w:p w14:paraId="4C124C64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sz w:val="28"/>
                <w:szCs w:val="28"/>
              </w:rPr>
              <w:t>фрагмента текста,</w:t>
            </w:r>
          </w:p>
          <w:p w14:paraId="75098412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или </w:t>
            </w:r>
            <w:r w:rsidRPr="00A06920">
              <w:rPr>
                <w:rFonts w:ascii="Times New Roman" w:hAnsi="Times New Roman" w:cs="Times New Roman"/>
                <w:sz w:val="28"/>
                <w:szCs w:val="28"/>
              </w:rPr>
              <w:t>экзаменуемый допустил две или более ошибки при</w:t>
            </w:r>
          </w:p>
          <w:p w14:paraId="091CAE63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sz w:val="28"/>
                <w:szCs w:val="28"/>
              </w:rPr>
              <w:t>интерпретации содержания фрагмента текста,</w:t>
            </w:r>
          </w:p>
          <w:p w14:paraId="2C5ACB95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или </w:t>
            </w:r>
            <w:r w:rsidRPr="00A06920">
              <w:rPr>
                <w:rFonts w:ascii="Times New Roman" w:hAnsi="Times New Roman" w:cs="Times New Roman"/>
                <w:sz w:val="28"/>
                <w:szCs w:val="28"/>
              </w:rPr>
              <w:t>объяснение содержания</w:t>
            </w:r>
          </w:p>
        </w:tc>
        <w:tc>
          <w:tcPr>
            <w:tcW w:w="1377" w:type="dxa"/>
            <w:gridSpan w:val="2"/>
          </w:tcPr>
          <w:p w14:paraId="3240CEC6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033" w:type="dxa"/>
            <w:gridSpan w:val="3"/>
          </w:tcPr>
          <w:p w14:paraId="7B494BE1" w14:textId="77777777" w:rsidR="009C0B81" w:rsidRPr="00A06920" w:rsidRDefault="007C30BF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</w:tr>
      <w:tr w:rsidR="000F0B0B" w:rsidRPr="00A06920" w14:paraId="7D9EF715" w14:textId="77777777" w:rsidTr="00AE7210">
        <w:tc>
          <w:tcPr>
            <w:tcW w:w="852" w:type="dxa"/>
          </w:tcPr>
          <w:p w14:paraId="49D95AE1" w14:textId="77777777" w:rsidR="000F0B0B" w:rsidRPr="00A06920" w:rsidRDefault="000F0B0B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С2К2</w:t>
            </w:r>
          </w:p>
        </w:tc>
        <w:tc>
          <w:tcPr>
            <w:tcW w:w="9384" w:type="dxa"/>
            <w:gridSpan w:val="6"/>
          </w:tcPr>
          <w:p w14:paraId="32804334" w14:textId="77777777" w:rsidR="000F0B0B" w:rsidRPr="00A06920" w:rsidRDefault="000F0B0B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Наличие примеров-аргументов</w:t>
            </w:r>
          </w:p>
        </w:tc>
      </w:tr>
      <w:tr w:rsidR="009C0B81" w:rsidRPr="00A06920" w14:paraId="593C85C4" w14:textId="77777777" w:rsidTr="00AE7210">
        <w:tc>
          <w:tcPr>
            <w:tcW w:w="852" w:type="dxa"/>
            <w:vMerge w:val="restart"/>
          </w:tcPr>
          <w:p w14:paraId="5679CE9F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974" w:type="dxa"/>
          </w:tcPr>
          <w:p w14:paraId="19F89C7B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sz w:val="28"/>
                <w:szCs w:val="28"/>
              </w:rPr>
              <w:t xml:space="preserve">Экзаменуемый привёл </w:t>
            </w:r>
            <w:r w:rsidRPr="00A0692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из текста</w:t>
            </w:r>
            <w:r w:rsidRPr="00A06920">
              <w:rPr>
                <w:rFonts w:ascii="Times New Roman" w:hAnsi="Times New Roman" w:cs="Times New Roman"/>
                <w:sz w:val="28"/>
                <w:szCs w:val="28"/>
              </w:rPr>
              <w:t xml:space="preserve"> два примера-аргумента,</w:t>
            </w:r>
          </w:p>
          <w:p w14:paraId="7197D1AE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sz w:val="28"/>
                <w:szCs w:val="28"/>
              </w:rPr>
              <w:t>которые соответствуют объяснению содержания данного</w:t>
            </w:r>
          </w:p>
          <w:p w14:paraId="6853E67C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sz w:val="28"/>
                <w:szCs w:val="28"/>
              </w:rPr>
              <w:t>фрагмента</w:t>
            </w:r>
          </w:p>
        </w:tc>
        <w:tc>
          <w:tcPr>
            <w:tcW w:w="1362" w:type="dxa"/>
          </w:tcPr>
          <w:p w14:paraId="75BE2100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048" w:type="dxa"/>
            <w:gridSpan w:val="4"/>
          </w:tcPr>
          <w:p w14:paraId="1A04E3CE" w14:textId="77777777" w:rsidR="009C0B81" w:rsidRPr="00A06920" w:rsidRDefault="009C0B81" w:rsidP="00D9785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65%</w:t>
            </w:r>
          </w:p>
          <w:p w14:paraId="48A41167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C0B81" w:rsidRPr="00A06920" w14:paraId="2D954027" w14:textId="77777777" w:rsidTr="00AE7210">
        <w:tc>
          <w:tcPr>
            <w:tcW w:w="852" w:type="dxa"/>
            <w:vMerge/>
          </w:tcPr>
          <w:p w14:paraId="01E498E2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974" w:type="dxa"/>
          </w:tcPr>
          <w:p w14:paraId="39C9C010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sz w:val="28"/>
                <w:szCs w:val="28"/>
              </w:rPr>
              <w:t xml:space="preserve">Экзаменуемый привёл </w:t>
            </w:r>
            <w:r w:rsidRPr="00A0692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из текста</w:t>
            </w:r>
            <w:r w:rsidRPr="00A06920">
              <w:rPr>
                <w:rFonts w:ascii="Times New Roman" w:hAnsi="Times New Roman" w:cs="Times New Roman"/>
                <w:sz w:val="28"/>
                <w:szCs w:val="28"/>
              </w:rPr>
              <w:t xml:space="preserve"> один пример-аргумент,</w:t>
            </w:r>
          </w:p>
          <w:p w14:paraId="0BD9F4DE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sz w:val="28"/>
                <w:szCs w:val="28"/>
              </w:rPr>
              <w:t>который соответствует объяснению содержания данного</w:t>
            </w:r>
          </w:p>
          <w:p w14:paraId="4393A4F7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фрагмента</w:t>
            </w:r>
          </w:p>
        </w:tc>
        <w:tc>
          <w:tcPr>
            <w:tcW w:w="1362" w:type="dxa"/>
          </w:tcPr>
          <w:p w14:paraId="122C7A0A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7</w:t>
            </w:r>
          </w:p>
        </w:tc>
        <w:tc>
          <w:tcPr>
            <w:tcW w:w="1048" w:type="dxa"/>
            <w:gridSpan w:val="4"/>
          </w:tcPr>
          <w:p w14:paraId="4F529119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35%</w:t>
            </w:r>
          </w:p>
        </w:tc>
      </w:tr>
      <w:tr w:rsidR="009C0B81" w:rsidRPr="00A06920" w14:paraId="21A696C9" w14:textId="77777777" w:rsidTr="00AE7210">
        <w:tc>
          <w:tcPr>
            <w:tcW w:w="852" w:type="dxa"/>
            <w:vMerge/>
          </w:tcPr>
          <w:p w14:paraId="51CAEA5D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974" w:type="dxa"/>
          </w:tcPr>
          <w:p w14:paraId="708DD596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sz w:val="28"/>
                <w:szCs w:val="28"/>
              </w:rPr>
              <w:t>Экзаменуемый не привёл ни одного примера-аргумента,</w:t>
            </w:r>
          </w:p>
          <w:p w14:paraId="0C47D99A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sz w:val="28"/>
                <w:szCs w:val="28"/>
              </w:rPr>
              <w:t>объясняющего содержание данного фрагмента,</w:t>
            </w:r>
          </w:p>
          <w:p w14:paraId="3B739108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или </w:t>
            </w:r>
            <w:r w:rsidRPr="00A06920">
              <w:rPr>
                <w:rFonts w:ascii="Times New Roman" w:hAnsi="Times New Roman" w:cs="Times New Roman"/>
                <w:sz w:val="28"/>
                <w:szCs w:val="28"/>
              </w:rPr>
              <w:t>экзаменуемый привёл в качестве примера-аргумента</w:t>
            </w:r>
          </w:p>
          <w:p w14:paraId="5B8FC090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sz w:val="28"/>
                <w:szCs w:val="28"/>
              </w:rPr>
              <w:t>данную в задании цитату или её часть</w:t>
            </w:r>
          </w:p>
        </w:tc>
        <w:tc>
          <w:tcPr>
            <w:tcW w:w="1362" w:type="dxa"/>
          </w:tcPr>
          <w:p w14:paraId="34DB3A4A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048" w:type="dxa"/>
            <w:gridSpan w:val="4"/>
          </w:tcPr>
          <w:p w14:paraId="59580AE3" w14:textId="77777777" w:rsidR="009C0B81" w:rsidRPr="00A06920" w:rsidRDefault="007C30BF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</w:tr>
      <w:tr w:rsidR="009C0B81" w:rsidRPr="00A06920" w14:paraId="5862A9F4" w14:textId="77777777" w:rsidTr="00AE7210">
        <w:tc>
          <w:tcPr>
            <w:tcW w:w="852" w:type="dxa"/>
          </w:tcPr>
          <w:p w14:paraId="0EF35B37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С2К3</w:t>
            </w:r>
          </w:p>
        </w:tc>
        <w:tc>
          <w:tcPr>
            <w:tcW w:w="9384" w:type="dxa"/>
            <w:gridSpan w:val="6"/>
          </w:tcPr>
          <w:p w14:paraId="28FEF751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Смысловая цельность, речевая связность </w:t>
            </w:r>
            <w:proofErr w:type="spellStart"/>
            <w:r w:rsidRPr="00A06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ипоследовательность</w:t>
            </w:r>
            <w:proofErr w:type="spellEnd"/>
            <w:r w:rsidRPr="00A06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сочинения</w:t>
            </w:r>
          </w:p>
        </w:tc>
      </w:tr>
      <w:tr w:rsidR="009C0B81" w:rsidRPr="00A06920" w14:paraId="5BE3B586" w14:textId="77777777" w:rsidTr="00AE7210">
        <w:tc>
          <w:tcPr>
            <w:tcW w:w="852" w:type="dxa"/>
            <w:vMerge w:val="restart"/>
          </w:tcPr>
          <w:p w14:paraId="5C1ED313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974" w:type="dxa"/>
          </w:tcPr>
          <w:p w14:paraId="25946D26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sz w:val="28"/>
                <w:szCs w:val="28"/>
              </w:rPr>
              <w:t>Работа экзаменуемого характеризуется смысловой</w:t>
            </w:r>
          </w:p>
          <w:p w14:paraId="4A2C1E33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sz w:val="28"/>
                <w:szCs w:val="28"/>
              </w:rPr>
              <w:t>цельностью, речевой связностью и последовательностью</w:t>
            </w:r>
          </w:p>
          <w:p w14:paraId="198F6ABD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sz w:val="28"/>
                <w:szCs w:val="28"/>
              </w:rPr>
              <w:t>изложения:</w:t>
            </w:r>
          </w:p>
          <w:p w14:paraId="2DFE90D4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sz w:val="28"/>
                <w:szCs w:val="28"/>
              </w:rPr>
              <w:t>– логические ошибки отсутствуют, последовательность</w:t>
            </w:r>
          </w:p>
          <w:p w14:paraId="1A06E963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sz w:val="28"/>
                <w:szCs w:val="28"/>
              </w:rPr>
              <w:t>изложения не нарушена;</w:t>
            </w:r>
          </w:p>
          <w:p w14:paraId="163442AD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sz w:val="28"/>
                <w:szCs w:val="28"/>
              </w:rPr>
              <w:t>– в работе нет нарушений абзацного членения текста</w:t>
            </w:r>
          </w:p>
        </w:tc>
        <w:tc>
          <w:tcPr>
            <w:tcW w:w="1422" w:type="dxa"/>
            <w:gridSpan w:val="4"/>
          </w:tcPr>
          <w:p w14:paraId="6DEE93CD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988" w:type="dxa"/>
          </w:tcPr>
          <w:p w14:paraId="74A91F13" w14:textId="77777777" w:rsidR="009C0B81" w:rsidRPr="00A06920" w:rsidRDefault="009C0B81" w:rsidP="00D9785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65%</w:t>
            </w:r>
          </w:p>
          <w:p w14:paraId="171A02A2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C0B81" w:rsidRPr="00A06920" w14:paraId="3B686A05" w14:textId="77777777" w:rsidTr="00AE7210">
        <w:tc>
          <w:tcPr>
            <w:tcW w:w="852" w:type="dxa"/>
            <w:vMerge/>
          </w:tcPr>
          <w:p w14:paraId="49B7CA1E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974" w:type="dxa"/>
          </w:tcPr>
          <w:p w14:paraId="2AD1C514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sz w:val="28"/>
                <w:szCs w:val="28"/>
              </w:rPr>
              <w:t>Работа экзаменуемого характеризуется смысловой</w:t>
            </w:r>
          </w:p>
          <w:p w14:paraId="4C82647C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sz w:val="28"/>
                <w:szCs w:val="28"/>
              </w:rPr>
              <w:t>цельностью, связностью и последовательностью</w:t>
            </w:r>
          </w:p>
          <w:p w14:paraId="4155C92E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6920">
              <w:rPr>
                <w:rFonts w:ascii="Times New Roman" w:hAnsi="Times New Roman" w:cs="Times New Roman"/>
                <w:sz w:val="28"/>
                <w:szCs w:val="28"/>
              </w:rPr>
              <w:t>изложения,</w:t>
            </w:r>
            <w:r w:rsidRPr="00A06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</w:t>
            </w:r>
            <w:proofErr w:type="spellEnd"/>
            <w:r w:rsidRPr="00A06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A06920">
              <w:rPr>
                <w:rFonts w:ascii="Times New Roman" w:hAnsi="Times New Roman" w:cs="Times New Roman"/>
                <w:sz w:val="28"/>
                <w:szCs w:val="28"/>
              </w:rPr>
              <w:t>допущена одна логическая ошибка,</w:t>
            </w:r>
          </w:p>
          <w:p w14:paraId="1313C547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и/или </w:t>
            </w:r>
            <w:r w:rsidRPr="00A06920">
              <w:rPr>
                <w:rFonts w:ascii="Times New Roman" w:hAnsi="Times New Roman" w:cs="Times New Roman"/>
                <w:sz w:val="28"/>
                <w:szCs w:val="28"/>
              </w:rPr>
              <w:t xml:space="preserve">в работе имеется одно нарушение абзацного </w:t>
            </w:r>
            <w:proofErr w:type="spellStart"/>
            <w:r w:rsidRPr="00A06920">
              <w:rPr>
                <w:rFonts w:ascii="Times New Roman" w:hAnsi="Times New Roman" w:cs="Times New Roman"/>
                <w:sz w:val="28"/>
                <w:szCs w:val="28"/>
              </w:rPr>
              <w:t>членениятекста</w:t>
            </w:r>
            <w:proofErr w:type="spellEnd"/>
          </w:p>
        </w:tc>
        <w:tc>
          <w:tcPr>
            <w:tcW w:w="1422" w:type="dxa"/>
            <w:gridSpan w:val="4"/>
          </w:tcPr>
          <w:p w14:paraId="7883E6EB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88" w:type="dxa"/>
          </w:tcPr>
          <w:p w14:paraId="773EB310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35%</w:t>
            </w:r>
          </w:p>
        </w:tc>
      </w:tr>
      <w:tr w:rsidR="009C0B81" w:rsidRPr="00A06920" w14:paraId="31D52A5E" w14:textId="77777777" w:rsidTr="00AE7210">
        <w:tc>
          <w:tcPr>
            <w:tcW w:w="852" w:type="dxa"/>
            <w:vMerge/>
          </w:tcPr>
          <w:p w14:paraId="2FB80960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974" w:type="dxa"/>
          </w:tcPr>
          <w:p w14:paraId="424C6D42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sz w:val="28"/>
                <w:szCs w:val="28"/>
              </w:rPr>
              <w:t xml:space="preserve">В работе экзаменуемого просматривается коммуникативный замысел, </w:t>
            </w:r>
            <w:r w:rsidRPr="00A06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но </w:t>
            </w:r>
            <w:r w:rsidRPr="00A06920">
              <w:rPr>
                <w:rFonts w:ascii="Times New Roman" w:hAnsi="Times New Roman" w:cs="Times New Roman"/>
                <w:sz w:val="28"/>
                <w:szCs w:val="28"/>
              </w:rPr>
              <w:t>допущено более одной логической ошибки,</w:t>
            </w:r>
          </w:p>
          <w:p w14:paraId="09085E76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и/или </w:t>
            </w:r>
            <w:r w:rsidRPr="00A06920">
              <w:rPr>
                <w:rFonts w:ascii="Times New Roman" w:hAnsi="Times New Roman" w:cs="Times New Roman"/>
                <w:sz w:val="28"/>
                <w:szCs w:val="28"/>
              </w:rPr>
              <w:t>имеется два случая нарушения абзацного членения текста</w:t>
            </w:r>
          </w:p>
        </w:tc>
        <w:tc>
          <w:tcPr>
            <w:tcW w:w="1407" w:type="dxa"/>
            <w:gridSpan w:val="3"/>
          </w:tcPr>
          <w:p w14:paraId="211C9469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003" w:type="dxa"/>
            <w:gridSpan w:val="2"/>
          </w:tcPr>
          <w:p w14:paraId="607634D1" w14:textId="77777777" w:rsidR="009C0B81" w:rsidRPr="00A06920" w:rsidRDefault="007C30BF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</w:tr>
      <w:tr w:rsidR="009C0B81" w:rsidRPr="00A06920" w14:paraId="350B494B" w14:textId="77777777" w:rsidTr="00AE7210">
        <w:tc>
          <w:tcPr>
            <w:tcW w:w="852" w:type="dxa"/>
          </w:tcPr>
          <w:p w14:paraId="59C715F7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974" w:type="dxa"/>
          </w:tcPr>
          <w:p w14:paraId="45A278F3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sz w:val="28"/>
                <w:szCs w:val="28"/>
              </w:rPr>
              <w:t xml:space="preserve">Итого 7 баллов получили </w:t>
            </w:r>
          </w:p>
        </w:tc>
        <w:tc>
          <w:tcPr>
            <w:tcW w:w="1407" w:type="dxa"/>
            <w:gridSpan w:val="3"/>
          </w:tcPr>
          <w:p w14:paraId="0506E26A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003" w:type="dxa"/>
            <w:gridSpan w:val="2"/>
          </w:tcPr>
          <w:p w14:paraId="7428B1B4" w14:textId="77777777" w:rsidR="009C0B81" w:rsidRPr="00A06920" w:rsidRDefault="009C0B81" w:rsidP="00D9785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65%</w:t>
            </w:r>
          </w:p>
          <w:p w14:paraId="5836453E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C0B81" w:rsidRPr="00A06920" w14:paraId="5069ECF5" w14:textId="77777777" w:rsidTr="00AE7210">
        <w:tc>
          <w:tcPr>
            <w:tcW w:w="852" w:type="dxa"/>
          </w:tcPr>
          <w:p w14:paraId="0D07A00F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974" w:type="dxa"/>
          </w:tcPr>
          <w:p w14:paraId="789422CE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sz w:val="28"/>
                <w:szCs w:val="28"/>
              </w:rPr>
              <w:t>4-3 балла получили</w:t>
            </w:r>
          </w:p>
        </w:tc>
        <w:tc>
          <w:tcPr>
            <w:tcW w:w="1407" w:type="dxa"/>
            <w:gridSpan w:val="3"/>
          </w:tcPr>
          <w:p w14:paraId="6608445A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003" w:type="dxa"/>
            <w:gridSpan w:val="2"/>
          </w:tcPr>
          <w:p w14:paraId="663312ED" w14:textId="77777777" w:rsidR="009C0B81" w:rsidRPr="00A06920" w:rsidRDefault="009C0B81" w:rsidP="00D97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069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35%</w:t>
            </w:r>
          </w:p>
        </w:tc>
      </w:tr>
    </w:tbl>
    <w:p w14:paraId="0AB44B33" w14:textId="77777777" w:rsidR="00E459E2" w:rsidRPr="00A06920" w:rsidRDefault="00E459E2" w:rsidP="004F3F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1B58EFC" w14:textId="6EB4ED19" w:rsidR="005D1748" w:rsidRDefault="005D1748" w:rsidP="004F3F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DF8D43D" w14:textId="77777777" w:rsidR="005D1748" w:rsidRDefault="005D17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a7"/>
        <w:tblW w:w="11199" w:type="dxa"/>
        <w:tblInd w:w="-714" w:type="dxa"/>
        <w:tblLook w:val="04A0" w:firstRow="1" w:lastRow="0" w:firstColumn="1" w:lastColumn="0" w:noHBand="0" w:noVBand="1"/>
      </w:tblPr>
      <w:tblGrid>
        <w:gridCol w:w="851"/>
        <w:gridCol w:w="9642"/>
        <w:gridCol w:w="706"/>
      </w:tblGrid>
      <w:tr w:rsidR="003E2524" w14:paraId="6E08BC81" w14:textId="496704E3" w:rsidTr="006F0AB7">
        <w:tc>
          <w:tcPr>
            <w:tcW w:w="851" w:type="dxa"/>
          </w:tcPr>
          <w:p w14:paraId="3E32BAB4" w14:textId="1265EDFC" w:rsidR="003E2524" w:rsidRPr="006F0AB7" w:rsidRDefault="006F0AB7" w:rsidP="006F0AB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</w:t>
            </w:r>
          </w:p>
        </w:tc>
        <w:tc>
          <w:tcPr>
            <w:tcW w:w="9642" w:type="dxa"/>
          </w:tcPr>
          <w:p w14:paraId="3B31514D" w14:textId="0D93D13C" w:rsidR="003E2524" w:rsidRDefault="003E2524" w:rsidP="004F3F7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Вводный урок</w:t>
            </w:r>
          </w:p>
        </w:tc>
        <w:tc>
          <w:tcPr>
            <w:tcW w:w="706" w:type="dxa"/>
          </w:tcPr>
          <w:p w14:paraId="10335E25" w14:textId="19E050F1" w:rsidR="003E2524" w:rsidRDefault="003E2524" w:rsidP="004F3F7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E2524" w14:paraId="3D25C896" w14:textId="1DAF7794" w:rsidTr="006F0AB7">
        <w:tc>
          <w:tcPr>
            <w:tcW w:w="851" w:type="dxa"/>
          </w:tcPr>
          <w:p w14:paraId="60349048" w14:textId="0D3E0FA9" w:rsidR="003E2524" w:rsidRPr="006F0AB7" w:rsidRDefault="006F0AB7" w:rsidP="006F0AB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9642" w:type="dxa"/>
          </w:tcPr>
          <w:p w14:paraId="5B8FF7E4" w14:textId="1BD3384D" w:rsidR="003E2524" w:rsidRDefault="003E2524" w:rsidP="004F3F7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Земля отцов (Дай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баьхна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латта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06" w:type="dxa"/>
          </w:tcPr>
          <w:p w14:paraId="6F8B1CD7" w14:textId="4D8DE48C" w:rsidR="003E2524" w:rsidRDefault="003E2524" w:rsidP="004F3F7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E2524" w14:paraId="0C11DA13" w14:textId="46DE4729" w:rsidTr="006F0AB7">
        <w:tc>
          <w:tcPr>
            <w:tcW w:w="851" w:type="dxa"/>
          </w:tcPr>
          <w:p w14:paraId="6D8CE567" w14:textId="04123A35" w:rsidR="003E2524" w:rsidRPr="006F0AB7" w:rsidRDefault="006F0AB7" w:rsidP="006F0AB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9642" w:type="dxa"/>
          </w:tcPr>
          <w:p w14:paraId="51498220" w14:textId="72F7ADE5" w:rsidR="003E2524" w:rsidRDefault="003E2524" w:rsidP="004F3F7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живем в этом мире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дуьнен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чохь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деха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…)</w:t>
            </w:r>
          </w:p>
        </w:tc>
        <w:tc>
          <w:tcPr>
            <w:tcW w:w="706" w:type="dxa"/>
          </w:tcPr>
          <w:p w14:paraId="585CCED4" w14:textId="5785B523" w:rsidR="003E2524" w:rsidRDefault="003E2524" w:rsidP="004F3F7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E2524" w14:paraId="5EBA0253" w14:textId="7B777A2C" w:rsidTr="006F0AB7">
        <w:tc>
          <w:tcPr>
            <w:tcW w:w="851" w:type="dxa"/>
          </w:tcPr>
          <w:p w14:paraId="23E7B337" w14:textId="71977948" w:rsidR="003E2524" w:rsidRPr="006F0AB7" w:rsidRDefault="006F0AB7" w:rsidP="006F0AB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9642" w:type="dxa"/>
          </w:tcPr>
          <w:p w14:paraId="0AD3142F" w14:textId="058C1D51" w:rsidR="003E2524" w:rsidRDefault="003E2524" w:rsidP="004F3F7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Красота природы в чеченской поэзии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Исбаьхьа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1алам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нохчийн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поэзехь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06" w:type="dxa"/>
          </w:tcPr>
          <w:p w14:paraId="3196DE0D" w14:textId="3F82D73B" w:rsidR="003E2524" w:rsidRDefault="003E2524" w:rsidP="004F3F7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E2524" w14:paraId="2E1F7FBF" w14:textId="03D15A24" w:rsidTr="006F0AB7">
        <w:tc>
          <w:tcPr>
            <w:tcW w:w="851" w:type="dxa"/>
          </w:tcPr>
          <w:p w14:paraId="20F80D49" w14:textId="6FD60DD4" w:rsidR="003E2524" w:rsidRPr="006F0AB7" w:rsidRDefault="006F0AB7" w:rsidP="006F0AB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9642" w:type="dxa"/>
          </w:tcPr>
          <w:p w14:paraId="672268E8" w14:textId="37A665A1" w:rsidR="003E2524" w:rsidRDefault="003E2524" w:rsidP="004F3F7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Сказка детства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Бераллин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туьйра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06" w:type="dxa"/>
          </w:tcPr>
          <w:p w14:paraId="117BBA26" w14:textId="1AF5F931" w:rsidR="003E2524" w:rsidRDefault="003E2524" w:rsidP="004F3F7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E2524" w14:paraId="4C12978D" w14:textId="52A0F794" w:rsidTr="006F0AB7">
        <w:tc>
          <w:tcPr>
            <w:tcW w:w="851" w:type="dxa"/>
          </w:tcPr>
          <w:p w14:paraId="097498B5" w14:textId="47DB958C" w:rsidR="003E2524" w:rsidRPr="006F0AB7" w:rsidRDefault="006F0AB7" w:rsidP="006F0AB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9642" w:type="dxa"/>
          </w:tcPr>
          <w:p w14:paraId="591314D2" w14:textId="533E727B" w:rsidR="003E2524" w:rsidRDefault="003E2524" w:rsidP="004F3F7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Сто тысяч добрых дел (Б1е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эзар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дика г1уллакх)</w:t>
            </w:r>
          </w:p>
        </w:tc>
        <w:tc>
          <w:tcPr>
            <w:tcW w:w="706" w:type="dxa"/>
          </w:tcPr>
          <w:p w14:paraId="0446D651" w14:textId="0A9A60C2" w:rsidR="003E2524" w:rsidRDefault="003E2524" w:rsidP="004F3F7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E2524" w14:paraId="5FB0E619" w14:textId="2C9883F8" w:rsidTr="006F0AB7">
        <w:tc>
          <w:tcPr>
            <w:tcW w:w="851" w:type="dxa"/>
          </w:tcPr>
          <w:p w14:paraId="004CDF35" w14:textId="6A53C813" w:rsidR="003E2524" w:rsidRPr="006F0AB7" w:rsidRDefault="006F0AB7" w:rsidP="006F0AB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9642" w:type="dxa"/>
          </w:tcPr>
          <w:p w14:paraId="201BA5B5" w14:textId="496FBF3B" w:rsidR="003E2524" w:rsidRDefault="003E2524" w:rsidP="004F3F7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Познавай, люби нашу Родину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Бовза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беза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вайн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Даймохк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06" w:type="dxa"/>
          </w:tcPr>
          <w:p w14:paraId="720B90D1" w14:textId="69658B5D" w:rsidR="003E2524" w:rsidRDefault="003E2524" w:rsidP="004F3F7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E2524" w14:paraId="561D2F69" w14:textId="40BF85F5" w:rsidTr="006F0AB7">
        <w:tc>
          <w:tcPr>
            <w:tcW w:w="851" w:type="dxa"/>
          </w:tcPr>
          <w:p w14:paraId="2078310A" w14:textId="605E10EB" w:rsidR="003E2524" w:rsidRPr="006F0AB7" w:rsidRDefault="006F0AB7" w:rsidP="006F0AB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9642" w:type="dxa"/>
          </w:tcPr>
          <w:p w14:paraId="3DFE0BF3" w14:textId="20514FC1" w:rsidR="003E2524" w:rsidRDefault="003E2524" w:rsidP="004F3F7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Тайны природы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Исбаьхьчу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1аламан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къайленаш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06" w:type="dxa"/>
          </w:tcPr>
          <w:p w14:paraId="0E82CE5D" w14:textId="77A06252" w:rsidR="003E2524" w:rsidRDefault="003E2524" w:rsidP="004F3F7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E2524" w14:paraId="58E645B9" w14:textId="4B338EC4" w:rsidTr="006F0AB7">
        <w:tc>
          <w:tcPr>
            <w:tcW w:w="851" w:type="dxa"/>
          </w:tcPr>
          <w:p w14:paraId="21E010B5" w14:textId="01298A15" w:rsidR="003E2524" w:rsidRPr="006F0AB7" w:rsidRDefault="006F0AB7" w:rsidP="006F0AB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9642" w:type="dxa"/>
          </w:tcPr>
          <w:p w14:paraId="2BEDB284" w14:textId="7D3FA9EA" w:rsidR="003E2524" w:rsidRDefault="003E2524" w:rsidP="004F3F7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язык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Ненан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мотт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06" w:type="dxa"/>
          </w:tcPr>
          <w:p w14:paraId="13F8CBE6" w14:textId="4C9152E6" w:rsidR="003E2524" w:rsidRDefault="003E2524" w:rsidP="004F3F7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E2524" w14:paraId="177B4E96" w14:textId="4AB2F019" w:rsidTr="006F0AB7">
        <w:tc>
          <w:tcPr>
            <w:tcW w:w="851" w:type="dxa"/>
          </w:tcPr>
          <w:p w14:paraId="548CC5DD" w14:textId="7AA5492D" w:rsidR="003E2524" w:rsidRPr="006F0AB7" w:rsidRDefault="00581974" w:rsidP="006F0AB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9642" w:type="dxa"/>
          </w:tcPr>
          <w:p w14:paraId="378F8202" w14:textId="5F26A5F4" w:rsidR="003E2524" w:rsidRDefault="003E2524" w:rsidP="004F3F7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Меня ведет долг Родины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Даймехкан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декхаро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г1аттийна вог1у со)</w:t>
            </w:r>
          </w:p>
        </w:tc>
        <w:tc>
          <w:tcPr>
            <w:tcW w:w="706" w:type="dxa"/>
          </w:tcPr>
          <w:p w14:paraId="4DB1DC1A" w14:textId="2C2DFC25" w:rsidR="003E2524" w:rsidRDefault="003E2524" w:rsidP="004F3F7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E2524" w14:paraId="22EBDBC3" w14:textId="3B55B64D" w:rsidTr="006F0AB7">
        <w:tc>
          <w:tcPr>
            <w:tcW w:w="851" w:type="dxa"/>
          </w:tcPr>
          <w:p w14:paraId="5ED4AB0B" w14:textId="2DA5A959" w:rsidR="003E2524" w:rsidRPr="006F0AB7" w:rsidRDefault="006F0AB7" w:rsidP="006F0AB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F0AB7">
              <w:rPr>
                <w:rFonts w:ascii="Times New Roman" w:hAnsi="Times New Roman" w:cs="Times New Roman"/>
              </w:rPr>
              <w:t>11-12.</w:t>
            </w:r>
          </w:p>
        </w:tc>
        <w:tc>
          <w:tcPr>
            <w:tcW w:w="9642" w:type="dxa"/>
          </w:tcPr>
          <w:p w14:paraId="1FB2A18A" w14:textId="2850BDA0" w:rsidR="003E2524" w:rsidRDefault="003E2524" w:rsidP="004F3F7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люблю светлую жизнь (Суна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сирла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дахар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деза)</w:t>
            </w:r>
          </w:p>
        </w:tc>
        <w:tc>
          <w:tcPr>
            <w:tcW w:w="706" w:type="dxa"/>
          </w:tcPr>
          <w:p w14:paraId="623F6E2E" w14:textId="2D27AA67" w:rsidR="003E2524" w:rsidRDefault="006F0AB7" w:rsidP="004F3F7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E2524" w14:paraId="37748797" w14:textId="3672BC1E" w:rsidTr="006F0AB7">
        <w:tc>
          <w:tcPr>
            <w:tcW w:w="851" w:type="dxa"/>
          </w:tcPr>
          <w:p w14:paraId="7AFF35D7" w14:textId="1A0785D3" w:rsidR="003E2524" w:rsidRPr="006F0AB7" w:rsidRDefault="006F0AB7" w:rsidP="006F0AB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F0AB7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9642" w:type="dxa"/>
          </w:tcPr>
          <w:p w14:paraId="2BC17364" w14:textId="20460FB3" w:rsidR="003E2524" w:rsidRDefault="003E2524" w:rsidP="004F3F7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Фольклор </w:t>
            </w:r>
          </w:p>
        </w:tc>
        <w:tc>
          <w:tcPr>
            <w:tcW w:w="706" w:type="dxa"/>
          </w:tcPr>
          <w:p w14:paraId="6AA7A9D5" w14:textId="4AC09DC5" w:rsidR="003E2524" w:rsidRDefault="006F0AB7" w:rsidP="004F3F7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E2524" w14:paraId="46E1F5E6" w14:textId="3D2B2F8A" w:rsidTr="00581974">
        <w:trPr>
          <w:trHeight w:val="442"/>
        </w:trPr>
        <w:tc>
          <w:tcPr>
            <w:tcW w:w="851" w:type="dxa"/>
          </w:tcPr>
          <w:p w14:paraId="09B573F8" w14:textId="4FF024CD" w:rsidR="003E2524" w:rsidRPr="006F0AB7" w:rsidRDefault="006F0AB7" w:rsidP="006F0AB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F0AB7">
              <w:rPr>
                <w:rFonts w:ascii="Times New Roman" w:hAnsi="Times New Roman" w:cs="Times New Roman"/>
              </w:rPr>
              <w:t>14-15.</w:t>
            </w:r>
          </w:p>
        </w:tc>
        <w:tc>
          <w:tcPr>
            <w:tcW w:w="9642" w:type="dxa"/>
          </w:tcPr>
          <w:p w14:paraId="112EAE50" w14:textId="197FB406" w:rsidR="003E2524" w:rsidRDefault="003E2524" w:rsidP="004F3F7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 других народов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Кхечу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къаьмнийн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литература)</w:t>
            </w:r>
          </w:p>
        </w:tc>
        <w:tc>
          <w:tcPr>
            <w:tcW w:w="706" w:type="dxa"/>
          </w:tcPr>
          <w:p w14:paraId="3CCB8ED5" w14:textId="4C350A26" w:rsidR="003E2524" w:rsidRDefault="006F0AB7" w:rsidP="004F3F7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E2524" w14:paraId="55BCA6BA" w14:textId="6930F2AE" w:rsidTr="006F0AB7">
        <w:tc>
          <w:tcPr>
            <w:tcW w:w="851" w:type="dxa"/>
          </w:tcPr>
          <w:p w14:paraId="52E5B54F" w14:textId="15687410" w:rsidR="003E2524" w:rsidRPr="006F0AB7" w:rsidRDefault="006F0AB7" w:rsidP="006F0AB7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F0AB7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9642" w:type="dxa"/>
          </w:tcPr>
          <w:p w14:paraId="5169750F" w14:textId="3279CBCC" w:rsidR="003E2524" w:rsidRDefault="003E2524" w:rsidP="004F3F7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Заключительный урок</w:t>
            </w:r>
          </w:p>
        </w:tc>
        <w:tc>
          <w:tcPr>
            <w:tcW w:w="706" w:type="dxa"/>
          </w:tcPr>
          <w:p w14:paraId="15DAE18B" w14:textId="77777777" w:rsidR="003E2524" w:rsidRDefault="003E2524" w:rsidP="004F3F7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D610976" w14:textId="77777777" w:rsidR="00B01852" w:rsidRPr="00A06920" w:rsidRDefault="00B01852" w:rsidP="004F3F7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B01852" w:rsidRPr="00A06920" w:rsidSect="001A1852">
      <w:footerReference w:type="default" r:id="rId1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DAB3C" w14:textId="77777777" w:rsidR="003B796E" w:rsidRDefault="003B796E" w:rsidP="005B53CA">
      <w:pPr>
        <w:spacing w:after="0" w:line="240" w:lineRule="auto"/>
      </w:pPr>
      <w:r>
        <w:separator/>
      </w:r>
    </w:p>
  </w:endnote>
  <w:endnote w:type="continuationSeparator" w:id="0">
    <w:p w14:paraId="2036E149" w14:textId="77777777" w:rsidR="003B796E" w:rsidRDefault="003B796E" w:rsidP="005B5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3003169"/>
      <w:docPartObj>
        <w:docPartGallery w:val="Page Numbers (Bottom of Page)"/>
        <w:docPartUnique/>
      </w:docPartObj>
    </w:sdtPr>
    <w:sdtEndPr/>
    <w:sdtContent>
      <w:p w14:paraId="0437C54E" w14:textId="77777777" w:rsidR="00AE7210" w:rsidRDefault="00AE7210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656D">
          <w:rPr>
            <w:noProof/>
          </w:rPr>
          <w:t>4</w:t>
        </w:r>
        <w:r>
          <w:fldChar w:fldCharType="end"/>
        </w:r>
      </w:p>
    </w:sdtContent>
  </w:sdt>
  <w:p w14:paraId="6A98E6B9" w14:textId="77777777" w:rsidR="00AE7210" w:rsidRDefault="00AE721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989AB" w14:textId="77777777" w:rsidR="003B796E" w:rsidRDefault="003B796E" w:rsidP="005B53CA">
      <w:pPr>
        <w:spacing w:after="0" w:line="240" w:lineRule="auto"/>
      </w:pPr>
      <w:r>
        <w:separator/>
      </w:r>
    </w:p>
  </w:footnote>
  <w:footnote w:type="continuationSeparator" w:id="0">
    <w:p w14:paraId="6502065E" w14:textId="77777777" w:rsidR="003B796E" w:rsidRDefault="003B796E" w:rsidP="005B53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0037D"/>
    <w:multiLevelType w:val="hybridMultilevel"/>
    <w:tmpl w:val="9202FC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B3251C"/>
    <w:multiLevelType w:val="hybridMultilevel"/>
    <w:tmpl w:val="99B423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3416C4"/>
    <w:multiLevelType w:val="hybridMultilevel"/>
    <w:tmpl w:val="4AA40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C11FA3"/>
    <w:multiLevelType w:val="hybridMultilevel"/>
    <w:tmpl w:val="D2023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C32110"/>
    <w:multiLevelType w:val="hybridMultilevel"/>
    <w:tmpl w:val="53A66E4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4A0A"/>
    <w:rsid w:val="0002381E"/>
    <w:rsid w:val="00043788"/>
    <w:rsid w:val="00090534"/>
    <w:rsid w:val="000B36E2"/>
    <w:rsid w:val="000F0B0B"/>
    <w:rsid w:val="0012653B"/>
    <w:rsid w:val="00184C64"/>
    <w:rsid w:val="00185B0C"/>
    <w:rsid w:val="001A1852"/>
    <w:rsid w:val="001A6127"/>
    <w:rsid w:val="001E3206"/>
    <w:rsid w:val="00263D79"/>
    <w:rsid w:val="002C3D44"/>
    <w:rsid w:val="00303C5A"/>
    <w:rsid w:val="00320651"/>
    <w:rsid w:val="00327DFA"/>
    <w:rsid w:val="00335C8A"/>
    <w:rsid w:val="003A4F5B"/>
    <w:rsid w:val="003A5C65"/>
    <w:rsid w:val="003B796E"/>
    <w:rsid w:val="003D24A2"/>
    <w:rsid w:val="003E2524"/>
    <w:rsid w:val="00406A47"/>
    <w:rsid w:val="0043128E"/>
    <w:rsid w:val="00433E8B"/>
    <w:rsid w:val="004B3D89"/>
    <w:rsid w:val="004F3F74"/>
    <w:rsid w:val="004F59CB"/>
    <w:rsid w:val="005051A3"/>
    <w:rsid w:val="00545FA1"/>
    <w:rsid w:val="00581974"/>
    <w:rsid w:val="00597C6A"/>
    <w:rsid w:val="005A4182"/>
    <w:rsid w:val="005B53CA"/>
    <w:rsid w:val="005D1748"/>
    <w:rsid w:val="005F6A5B"/>
    <w:rsid w:val="006162C0"/>
    <w:rsid w:val="00671CD1"/>
    <w:rsid w:val="00690C1B"/>
    <w:rsid w:val="006D1559"/>
    <w:rsid w:val="006F0AB7"/>
    <w:rsid w:val="007737B1"/>
    <w:rsid w:val="007A656D"/>
    <w:rsid w:val="007C30BF"/>
    <w:rsid w:val="00840351"/>
    <w:rsid w:val="0087423C"/>
    <w:rsid w:val="00874541"/>
    <w:rsid w:val="0089047B"/>
    <w:rsid w:val="00892F3B"/>
    <w:rsid w:val="0094674E"/>
    <w:rsid w:val="00960DE6"/>
    <w:rsid w:val="00962648"/>
    <w:rsid w:val="009845AA"/>
    <w:rsid w:val="009C0B81"/>
    <w:rsid w:val="009D05B2"/>
    <w:rsid w:val="009E0C61"/>
    <w:rsid w:val="009E6C4D"/>
    <w:rsid w:val="00A06920"/>
    <w:rsid w:val="00A535D0"/>
    <w:rsid w:val="00A62E6A"/>
    <w:rsid w:val="00A954F5"/>
    <w:rsid w:val="00AB6823"/>
    <w:rsid w:val="00AE7210"/>
    <w:rsid w:val="00B01852"/>
    <w:rsid w:val="00B229C4"/>
    <w:rsid w:val="00B24A0A"/>
    <w:rsid w:val="00B47A3F"/>
    <w:rsid w:val="00B550E0"/>
    <w:rsid w:val="00B56BEF"/>
    <w:rsid w:val="00B70C3C"/>
    <w:rsid w:val="00BF3E61"/>
    <w:rsid w:val="00C02947"/>
    <w:rsid w:val="00DE54CD"/>
    <w:rsid w:val="00E030E4"/>
    <w:rsid w:val="00E06C13"/>
    <w:rsid w:val="00E459E2"/>
    <w:rsid w:val="00E94FF8"/>
    <w:rsid w:val="00F04D47"/>
    <w:rsid w:val="00F31FEF"/>
    <w:rsid w:val="00FE33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ED385"/>
  <w15:docId w15:val="{0DE4A8E0-24CB-4E71-B880-DADAAD1C6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97C6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185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265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2653B"/>
  </w:style>
  <w:style w:type="paragraph" w:styleId="a5">
    <w:name w:val="Balloon Text"/>
    <w:basedOn w:val="a"/>
    <w:link w:val="a6"/>
    <w:uiPriority w:val="99"/>
    <w:semiHidden/>
    <w:unhideWhenUsed/>
    <w:rsid w:val="00E459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59E2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E459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5B53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B53CA"/>
  </w:style>
  <w:style w:type="paragraph" w:styleId="aa">
    <w:name w:val="footer"/>
    <w:basedOn w:val="a"/>
    <w:link w:val="ab"/>
    <w:uiPriority w:val="99"/>
    <w:unhideWhenUsed/>
    <w:rsid w:val="005B53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B53CA"/>
  </w:style>
  <w:style w:type="paragraph" w:styleId="ac">
    <w:name w:val="Title"/>
    <w:basedOn w:val="a"/>
    <w:next w:val="a"/>
    <w:link w:val="ad"/>
    <w:uiPriority w:val="10"/>
    <w:qFormat/>
    <w:rsid w:val="004B3D8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Заголовок Знак"/>
    <w:basedOn w:val="a0"/>
    <w:link w:val="ac"/>
    <w:uiPriority w:val="10"/>
    <w:rsid w:val="004B3D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Заголовок 1 Знак"/>
    <w:basedOn w:val="a0"/>
    <w:link w:val="1"/>
    <w:uiPriority w:val="9"/>
    <w:rsid w:val="00597C6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chart" Target="charts/chart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"5"</c:v>
                </c:pt>
                <c:pt idx="1">
                  <c:v>"4"</c:v>
                </c:pt>
                <c:pt idx="2">
                  <c:v>"3"</c:v>
                </c:pt>
                <c:pt idx="3">
                  <c:v>"2"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4</c:v>
                </c:pt>
                <c:pt idx="1">
                  <c:v>9</c:v>
                </c:pt>
                <c:pt idx="2">
                  <c:v>7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A24-4CE5-B944-A1584BA5E51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49170688"/>
        <c:axId val="77451648"/>
        <c:axId val="0"/>
      </c:bar3DChart>
      <c:catAx>
        <c:axId val="4917068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77451648"/>
        <c:crosses val="autoZero"/>
        <c:auto val="1"/>
        <c:lblAlgn val="ctr"/>
        <c:lblOffset val="100"/>
        <c:noMultiLvlLbl val="0"/>
      </c:catAx>
      <c:valAx>
        <c:axId val="7745164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4917068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58BA8E-5E8E-4578-A880-50F51E82B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15</Pages>
  <Words>2697</Words>
  <Characters>15376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Учительская</dc:creator>
  <cp:lastModifiedBy>www</cp:lastModifiedBy>
  <cp:revision>11</cp:revision>
  <dcterms:created xsi:type="dcterms:W3CDTF">2024-04-30T09:28:00Z</dcterms:created>
  <dcterms:modified xsi:type="dcterms:W3CDTF">2024-12-05T14:50:00Z</dcterms:modified>
</cp:coreProperties>
</file>